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809"/>
        <w:gridCol w:w="567"/>
        <w:gridCol w:w="4178"/>
        <w:gridCol w:w="2626"/>
      </w:tblGrid>
      <w:tr w:rsidR="006824DA" w:rsidRPr="00332FC6" w14:paraId="651358E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7EDEDD6" w14:textId="77777777" w:rsidR="006824DA" w:rsidRPr="006824DA" w:rsidRDefault="007A77C2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color w:val="403152" w:themeColor="accent4" w:themeShade="80"/>
              </w:rPr>
              <w:t>Trabajo Fin de Máster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DCA0A0D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AF0705D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2E9A5613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245995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371" w:type="dxa"/>
            <w:gridSpan w:val="3"/>
          </w:tcPr>
          <w:p w14:paraId="33176948" w14:textId="0AC29864" w:rsidR="006824DA" w:rsidRPr="006667AA" w:rsidRDefault="0013351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Mario Martínez Zarzuela</w:t>
            </w:r>
          </w:p>
          <w:p w14:paraId="242EB31E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FF4FC78" w14:textId="77777777" w:rsidTr="009C20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1E4D803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371" w:type="dxa"/>
            <w:gridSpan w:val="3"/>
          </w:tcPr>
          <w:p w14:paraId="733FE55F" w14:textId="16CFB8DE" w:rsidR="006824DA" w:rsidRPr="006667AA" w:rsidRDefault="00D5741D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  <w:u w:val="single"/>
              </w:rPr>
            </w:pP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Teoría de la Señal y Comunicaciones e Ingeniería Telemática</w:t>
            </w:r>
          </w:p>
          <w:p w14:paraId="754F5822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70E1700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4868BF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371" w:type="dxa"/>
            <w:gridSpan w:val="3"/>
          </w:tcPr>
          <w:p w14:paraId="1254D1DF" w14:textId="16B9C292" w:rsidR="006824DA" w:rsidRPr="006667AA" w:rsidRDefault="0013351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 xml:space="preserve">Desarrollo de un juego serio para rehabilitación del tren inferior mediante </w:t>
            </w:r>
            <w:proofErr w:type="spellStart"/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biofeedback</w:t>
            </w:r>
            <w:proofErr w:type="spellEnd"/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 xml:space="preserve"> y electromiografía</w:t>
            </w:r>
            <w:r w:rsidR="004E1271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68488F">
              <w:rPr>
                <w:rFonts w:asciiTheme="majorHAnsi" w:hAnsiTheme="majorHAnsi"/>
                <w:bCs/>
                <w:color w:val="403152" w:themeColor="accent4" w:themeShade="80"/>
              </w:rPr>
              <w:t>de superficie</w:t>
            </w: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: de la interacción estática a la dinámica</w:t>
            </w:r>
          </w:p>
          <w:p w14:paraId="5B0417B3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DDE9C9E" w14:textId="77777777" w:rsidTr="00354837">
        <w:trPr>
          <w:trHeight w:val="3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0295473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371" w:type="dxa"/>
            <w:gridSpan w:val="3"/>
          </w:tcPr>
          <w:p w14:paraId="639C182A" w14:textId="771E5825" w:rsidR="00133515" w:rsidRPr="006667AA" w:rsidRDefault="00133515" w:rsidP="001335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 xml:space="preserve">El objetivo de este trabajo es el desarrollo de un sistema de rehabilitación progresiva del tren inferior utilizando la plataforma Unity3D, en el que se emplean técnicas de </w:t>
            </w:r>
            <w:proofErr w:type="spellStart"/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biofeedback</w:t>
            </w:r>
            <w:proofErr w:type="spellEnd"/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 xml:space="preserve"> y electromiografía</w:t>
            </w:r>
            <w:r w:rsidR="004E1271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68488F">
              <w:rPr>
                <w:rFonts w:asciiTheme="majorHAnsi" w:hAnsiTheme="majorHAnsi"/>
                <w:bCs/>
                <w:color w:val="403152" w:themeColor="accent4" w:themeShade="80"/>
              </w:rPr>
              <w:t>de superficie</w:t>
            </w:r>
            <w:r w:rsidR="004E1271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 xml:space="preserve"> (</w:t>
            </w:r>
            <w:proofErr w:type="spellStart"/>
            <w:r w:rsidR="004E1271">
              <w:rPr>
                <w:rFonts w:asciiTheme="majorHAnsi" w:hAnsiTheme="majorHAnsi"/>
                <w:bCs/>
                <w:color w:val="403152" w:themeColor="accent4" w:themeShade="80"/>
              </w:rPr>
              <w:t>s</w:t>
            </w: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EMG</w:t>
            </w:r>
            <w:proofErr w:type="spellEnd"/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) para medir y retroalimentar la actividad muscular del paciente en tiempo real.</w:t>
            </w:r>
          </w:p>
          <w:p w14:paraId="612B715E" w14:textId="79C5343D" w:rsidR="00133515" w:rsidRPr="006667AA" w:rsidRDefault="00133515" w:rsidP="001335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>A lo largo del proyecto se trabajará en tres juegos. El primero será un juego estático para, posteriormente, pasar a la rehabilitación en movimiento</w:t>
            </w:r>
            <w:r w:rsidR="00D5741D" w:rsidRPr="006667AA">
              <w:rPr>
                <w:rFonts w:asciiTheme="majorHAnsi" w:hAnsiTheme="majorHAnsi"/>
                <w:bCs/>
                <w:color w:val="403152" w:themeColor="accent4" w:themeShade="80"/>
              </w:rPr>
              <w:t>. Este enfoque de rehabilitación pretende permitir</w:t>
            </w: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 xml:space="preserve"> la adaptación de los ejercicios a las capacidades de cada usuario y promov</w:t>
            </w:r>
            <w:r w:rsidR="00D5741D" w:rsidRPr="006667AA">
              <w:rPr>
                <w:rFonts w:asciiTheme="majorHAnsi" w:hAnsiTheme="majorHAnsi"/>
                <w:bCs/>
                <w:color w:val="403152" w:themeColor="accent4" w:themeShade="80"/>
              </w:rPr>
              <w:t>er</w:t>
            </w:r>
            <w:r w:rsidRPr="006667AA">
              <w:rPr>
                <w:rFonts w:asciiTheme="majorHAnsi" w:hAnsiTheme="majorHAnsi"/>
                <w:bCs/>
                <w:color w:val="403152" w:themeColor="accent4" w:themeShade="80"/>
              </w:rPr>
              <w:t xml:space="preserve"> la mejora progresiva de su condición física.</w:t>
            </w:r>
          </w:p>
          <w:p w14:paraId="0FB5C43D" w14:textId="71DEC6A1" w:rsidR="00133515" w:rsidRPr="00133515" w:rsidRDefault="00133515" w:rsidP="001335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3D92E18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C86D840" w14:textId="77777777" w:rsidR="006824DA" w:rsidRDefault="00354837" w:rsidP="00354837">
            <w:pPr>
              <w:tabs>
                <w:tab w:val="left" w:pos="10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ab/>
            </w:r>
          </w:p>
          <w:p w14:paraId="0922D1D1" w14:textId="0586A44A" w:rsidR="00133515" w:rsidRPr="00354837" w:rsidRDefault="00133515" w:rsidP="00354837">
            <w:pPr>
              <w:tabs>
                <w:tab w:val="left" w:pos="108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9C20F4" w14:paraId="473FE804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hideMark/>
          </w:tcPr>
          <w:p w14:paraId="08D866AF" w14:textId="636F3BD9" w:rsidR="009C20F4" w:rsidRDefault="009C20F4" w:rsidP="009C20F4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¿Tiene alumno preasignado?</w:t>
            </w:r>
          </w:p>
        </w:tc>
        <w:tc>
          <w:tcPr>
            <w:tcW w:w="7371" w:type="dxa"/>
            <w:gridSpan w:val="3"/>
            <w:hideMark/>
          </w:tcPr>
          <w:p w14:paraId="511B68FC" w14:textId="7E83162A" w:rsidR="009C20F4" w:rsidRDefault="00517F46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9C20F4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9C20F4">
              <w:rPr>
                <w:rFonts w:cs="Wingdings"/>
                <w:color w:val="403152" w:themeColor="accent4" w:themeShade="80"/>
              </w:rPr>
              <w:t xml:space="preserve">SÍ  </w:t>
            </w:r>
            <w:r w:rsidR="009C20F4">
              <w:rPr>
                <w:rFonts w:cs="Wingdings"/>
                <w:color w:val="403152" w:themeColor="accent4" w:themeShade="80"/>
              </w:rPr>
              <w:sym w:font="Symbol" w:char="F0AE"/>
            </w:r>
            <w:r w:rsidR="009C20F4">
              <w:rPr>
                <w:rFonts w:cs="Wingdings"/>
                <w:color w:val="403152" w:themeColor="accent4" w:themeShade="80"/>
              </w:rPr>
              <w:t xml:space="preserve"> </w:t>
            </w:r>
            <w:r w:rsidR="009C20F4" w:rsidRPr="009C20F4">
              <w:rPr>
                <w:rFonts w:cs="Wingdings"/>
                <w:b/>
                <w:color w:val="403152" w:themeColor="accent4" w:themeShade="80"/>
              </w:rPr>
              <w:t>NOMBRE DEL ALUMNO:</w:t>
            </w:r>
            <w:r w:rsidR="009C20F4">
              <w:rPr>
                <w:rFonts w:cs="Wingdings"/>
                <w:color w:val="403152" w:themeColor="accent4" w:themeShade="80"/>
              </w:rPr>
              <w:t xml:space="preserve">  </w:t>
            </w:r>
            <w:r w:rsidR="00D5741D">
              <w:rPr>
                <w:rFonts w:cs="Wingdings"/>
                <w:color w:val="403152" w:themeColor="accent4" w:themeShade="80"/>
              </w:rPr>
              <w:t>Cristina Violeta Rodríguez Gutiérrez</w:t>
            </w:r>
          </w:p>
          <w:p w14:paraId="60160162" w14:textId="050D56A1" w:rsidR="009C20F4" w:rsidRDefault="009C20F4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NO</w:t>
            </w:r>
          </w:p>
        </w:tc>
      </w:tr>
    </w:tbl>
    <w:p w14:paraId="0EF45D51" w14:textId="77777777" w:rsidR="00C665D5" w:rsidRDefault="00C665D5" w:rsidP="00BA3DE7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55786B4E" w14:textId="28DC6798" w:rsidR="00BA3DE7" w:rsidRDefault="00BA3DE7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Los TFM deberán tener, en principio,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un único tutor. Dicho tutor deberá pertenecer al profesorado de la ETSIT (según acuerdo de Junta de Escuela del </w:t>
      </w:r>
      <w:r w:rsidR="00354837">
        <w:rPr>
          <w:rFonts w:asciiTheme="majorHAnsi" w:hAnsiTheme="majorHAnsi"/>
          <w:color w:val="403152" w:themeColor="accent4" w:themeShade="80"/>
          <w:sz w:val="18"/>
          <w:szCs w:val="18"/>
        </w:rPr>
        <w:t>22/09/2015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).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De acuerdo con el Artículo 6.3 del Reglamento sobre la Elaboración y Evaluación del Trabajo Fin de Máster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e</w:t>
      </w:r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 Comité de Título podrá autorizar, de manera motivada, la </w:t>
      </w:r>
      <w:proofErr w:type="spellStart"/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>cotutela</w:t>
      </w:r>
      <w:proofErr w:type="spellEnd"/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de un T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FM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(y el cotutor podría ser ajeno a la ETSIT)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>.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Por tanto, 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en caso de </w:t>
      </w:r>
      <w:proofErr w:type="spellStart"/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>cotutela</w:t>
      </w:r>
      <w:proofErr w:type="spellEnd"/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, deberá informarse de la motivación </w:t>
      </w:r>
      <w:r w:rsid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>para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 la misma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:</w:t>
      </w:r>
    </w:p>
    <w:p w14:paraId="2420A469" w14:textId="77777777" w:rsidR="00354837" w:rsidRPr="00354837" w:rsidRDefault="00354837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Cs w:val="20"/>
        </w:rPr>
      </w:pPr>
    </w:p>
    <w:p w14:paraId="5D55E937" w14:textId="77777777" w:rsidR="00C665D5" w:rsidRDefault="00C665D5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602B45AB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7EF5F9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771C9D17" w14:textId="2A7F0C6F" w:rsidR="009F52DF" w:rsidRPr="00332FC6" w:rsidRDefault="007A77C2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>
              <w:rPr>
                <w:rFonts w:asciiTheme="majorHAnsi" w:hAnsiTheme="majorHAnsi"/>
                <w:i/>
                <w:color w:val="403152" w:themeColor="accent4" w:themeShade="80"/>
              </w:rPr>
              <w:t>Propuesta de Comisión E</w:t>
            </w:r>
            <w:r w:rsidR="009F52DF" w:rsidRPr="00332FC6">
              <w:rPr>
                <w:rFonts w:asciiTheme="majorHAnsi" w:hAnsiTheme="majorHAnsi"/>
                <w:i/>
                <w:color w:val="403152" w:themeColor="accent4" w:themeShade="80"/>
              </w:rPr>
              <w:t>valuadora</w:t>
            </w:r>
            <w:r w:rsidR="00FC0485">
              <w:rPr>
                <w:rFonts w:asciiTheme="majorHAnsi" w:hAnsiTheme="majorHAnsi"/>
                <w:i/>
                <w:color w:val="403152" w:themeColor="accent4" w:themeShade="80"/>
              </w:rPr>
              <w:t>*</w:t>
            </w:r>
          </w:p>
        </w:tc>
        <w:tc>
          <w:tcPr>
            <w:tcW w:w="3402" w:type="dxa"/>
            <w:shd w:val="clear" w:color="auto" w:fill="F79646" w:themeFill="accent6"/>
          </w:tcPr>
          <w:p w14:paraId="1FC371B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1F01FA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531F37A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B36E9DA" w14:textId="77777777" w:rsidR="00517F46" w:rsidRPr="00D5741D" w:rsidRDefault="00517F46" w:rsidP="00517F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</w:t>
            </w:r>
            <w:r w:rsidRPr="00D5741D">
              <w:rPr>
                <w:rFonts w:asciiTheme="majorHAnsi" w:hAnsiTheme="majorHAnsi"/>
                <w:b/>
                <w:color w:val="403152" w:themeColor="accent4" w:themeShade="80"/>
              </w:rPr>
              <w:t>avier Manuel Aguiar Pérez</w:t>
            </w:r>
          </w:p>
          <w:p w14:paraId="72B4821A" w14:textId="77777777" w:rsidR="002C07E3" w:rsidRPr="00332FC6" w:rsidRDefault="002C07E3" w:rsidP="00517F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D263F6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FAF50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55595C6D" w14:textId="77777777" w:rsidR="002E45D9" w:rsidRPr="00332FC6" w:rsidRDefault="002E45D9" w:rsidP="002E45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5741D">
              <w:rPr>
                <w:rFonts w:asciiTheme="majorHAnsi" w:hAnsiTheme="majorHAnsi"/>
                <w:b/>
                <w:color w:val="403152" w:themeColor="accent4" w:themeShade="80"/>
              </w:rPr>
              <w:t>Fernando Vaquerizo Villar</w:t>
            </w:r>
          </w:p>
          <w:p w14:paraId="14AFF3BC" w14:textId="77777777" w:rsidR="002C07E3" w:rsidRPr="00332FC6" w:rsidRDefault="002C07E3" w:rsidP="00A076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68E287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F5C010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8005E24" w14:textId="31936A86" w:rsidR="002C07E3" w:rsidRDefault="005C24CE" w:rsidP="00FC3F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Míriam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Antón Rodríguez</w:t>
            </w:r>
          </w:p>
          <w:p w14:paraId="507BC054" w14:textId="5EA3E56B" w:rsidR="00467A90" w:rsidRPr="00332FC6" w:rsidRDefault="00467A90" w:rsidP="00FC3F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A77C2" w:rsidRPr="00332FC6" w14:paraId="68C6103E" w14:textId="77777777" w:rsidTr="00EC03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6B41250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 Suplente</w:t>
            </w:r>
          </w:p>
        </w:tc>
        <w:tc>
          <w:tcPr>
            <w:tcW w:w="7796" w:type="dxa"/>
            <w:gridSpan w:val="2"/>
          </w:tcPr>
          <w:p w14:paraId="2561500A" w14:textId="77777777" w:rsidR="00517F46" w:rsidRPr="00332FC6" w:rsidRDefault="00517F46" w:rsidP="00517F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la Higuera</w:t>
            </w:r>
          </w:p>
          <w:p w14:paraId="416F6016" w14:textId="77777777" w:rsidR="007A77C2" w:rsidRPr="00332FC6" w:rsidRDefault="007A77C2" w:rsidP="00517F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A77C2" w:rsidRPr="00332FC6" w14:paraId="0CCCB4E3" w14:textId="77777777" w:rsidTr="00EC03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16A1C14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 Suplente</w:t>
            </w:r>
          </w:p>
        </w:tc>
        <w:tc>
          <w:tcPr>
            <w:tcW w:w="7796" w:type="dxa"/>
            <w:gridSpan w:val="2"/>
          </w:tcPr>
          <w:p w14:paraId="2B984CF2" w14:textId="74680208" w:rsidR="007A77C2" w:rsidRPr="00332FC6" w:rsidRDefault="008D47E9" w:rsidP="002E45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7A77C2" w:rsidRPr="00332FC6" w14:paraId="73FDED47" w14:textId="77777777" w:rsidTr="00EC03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4441B31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 Suplente</w:t>
            </w:r>
          </w:p>
        </w:tc>
        <w:tc>
          <w:tcPr>
            <w:tcW w:w="7796" w:type="dxa"/>
            <w:gridSpan w:val="2"/>
          </w:tcPr>
          <w:p w14:paraId="771AD8F8" w14:textId="77777777" w:rsidR="00E80F30" w:rsidRDefault="00E80F30" w:rsidP="00335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6FE4730" w14:textId="5C31A1D9" w:rsidR="007A77C2" w:rsidRPr="00D5741D" w:rsidRDefault="009A4E57" w:rsidP="003354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u w:val="single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María García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Gadañón</w:t>
            </w:r>
            <w:proofErr w:type="spellEnd"/>
          </w:p>
        </w:tc>
      </w:tr>
    </w:tbl>
    <w:p w14:paraId="4FBE3221" w14:textId="4C3FD89E" w:rsidR="003D3D4D" w:rsidRPr="00133515" w:rsidRDefault="00FC0485" w:rsidP="0072523D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* D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e acuerdo con el Artículo 11 del Reglamento sobre la Elaboración y Evaluación del Trabajo Fin de Máster la Comisión Evaluadora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estará formada por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  <w:u w:val="single"/>
        </w:rPr>
        <w:t>profesores del máster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y además el Tutor no</w:t>
      </w:r>
      <w:r w:rsidR="00332FC6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puede formar </w:t>
      </w:r>
      <w:r w:rsidR="00BA3DE7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>parte de la Comisión Evaluadora.</w:t>
      </w:r>
    </w:p>
    <w:sectPr w:rsidR="003D3D4D" w:rsidRPr="00133515" w:rsidSect="0072523D">
      <w:head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40932" w14:textId="77777777" w:rsidR="004A0EC6" w:rsidRDefault="004A0EC6" w:rsidP="00C76F65">
      <w:pPr>
        <w:spacing w:after="0" w:line="240" w:lineRule="auto"/>
      </w:pPr>
      <w:r>
        <w:separator/>
      </w:r>
    </w:p>
  </w:endnote>
  <w:endnote w:type="continuationSeparator" w:id="0">
    <w:p w14:paraId="54C34992" w14:textId="77777777" w:rsidR="004A0EC6" w:rsidRDefault="004A0EC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B415" w14:textId="77777777" w:rsidR="004A0EC6" w:rsidRDefault="004A0EC6" w:rsidP="00C76F65">
      <w:pPr>
        <w:spacing w:after="0" w:line="240" w:lineRule="auto"/>
      </w:pPr>
      <w:r>
        <w:separator/>
      </w:r>
    </w:p>
  </w:footnote>
  <w:footnote w:type="continuationSeparator" w:id="0">
    <w:p w14:paraId="3AC9FB67" w14:textId="77777777" w:rsidR="004A0EC6" w:rsidRDefault="004A0EC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12554" w14:textId="1E972466" w:rsidR="00354837" w:rsidRPr="006E71B6" w:rsidRDefault="004A0EC6" w:rsidP="00354837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4C4C5C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A1E1839" wp14:editId="6F942FF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5080" b="635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07730" w14:textId="34D6CD2F" w:rsidR="002A4946" w:rsidRDefault="007A77C2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823938" w:rsidRPr="00823938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A1E1839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3007730" w14:textId="34D6CD2F" w:rsidR="002A4946" w:rsidRDefault="007A77C2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823938" w:rsidRPr="00823938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7A77C2">
      <w:rPr>
        <w:rFonts w:asciiTheme="majorHAnsi" w:hAnsiTheme="majorHAnsi"/>
        <w:b/>
        <w:color w:val="1F497D" w:themeColor="text2"/>
        <w:sz w:val="36"/>
        <w:szCs w:val="36"/>
      </w:rPr>
      <w:t>Trabajo Fin de Máster</w:t>
    </w:r>
    <w:r w:rsidR="00FC0485">
      <w:rPr>
        <w:rFonts w:asciiTheme="majorHAnsi" w:hAnsiTheme="majorHAnsi"/>
        <w:b/>
        <w:color w:val="1F497D" w:themeColor="text2"/>
        <w:sz w:val="36"/>
        <w:szCs w:val="36"/>
      </w:rPr>
      <w:br/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(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>M</w:t>
    </w:r>
    <w:r w:rsidR="00FC0485">
      <w:rPr>
        <w:rFonts w:asciiTheme="majorHAnsi" w:hAnsiTheme="majorHAnsi"/>
        <w:b/>
        <w:i/>
        <w:color w:val="1F497D" w:themeColor="text2"/>
        <w:sz w:val="24"/>
        <w:szCs w:val="36"/>
      </w:rPr>
      <w:t>áster en Ingeniería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 xml:space="preserve"> de Telecomunicación</w:t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)</w:t>
    </w:r>
  </w:p>
  <w:p w14:paraId="0B2DB7B8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E026B"/>
    <w:multiLevelType w:val="hybridMultilevel"/>
    <w:tmpl w:val="FCACF164"/>
    <w:lvl w:ilvl="0" w:tplc="E85CC0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7"/>
  </w:num>
  <w:num w:numId="6">
    <w:abstractNumId w:val="24"/>
  </w:num>
  <w:num w:numId="7">
    <w:abstractNumId w:val="10"/>
  </w:num>
  <w:num w:numId="8">
    <w:abstractNumId w:val="4"/>
  </w:num>
  <w:num w:numId="9">
    <w:abstractNumId w:val="1"/>
  </w:num>
  <w:num w:numId="10">
    <w:abstractNumId w:val="30"/>
  </w:num>
  <w:num w:numId="11">
    <w:abstractNumId w:val="23"/>
  </w:num>
  <w:num w:numId="12">
    <w:abstractNumId w:val="31"/>
  </w:num>
  <w:num w:numId="13">
    <w:abstractNumId w:val="0"/>
  </w:num>
  <w:num w:numId="14">
    <w:abstractNumId w:val="32"/>
  </w:num>
  <w:num w:numId="15">
    <w:abstractNumId w:val="33"/>
  </w:num>
  <w:num w:numId="16">
    <w:abstractNumId w:val="12"/>
  </w:num>
  <w:num w:numId="17">
    <w:abstractNumId w:val="26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8"/>
  </w:num>
  <w:num w:numId="23">
    <w:abstractNumId w:val="28"/>
  </w:num>
  <w:num w:numId="24">
    <w:abstractNumId w:val="9"/>
  </w:num>
  <w:num w:numId="25">
    <w:abstractNumId w:val="16"/>
  </w:num>
  <w:num w:numId="26">
    <w:abstractNumId w:val="2"/>
  </w:num>
  <w:num w:numId="27">
    <w:abstractNumId w:val="3"/>
  </w:num>
  <w:num w:numId="28">
    <w:abstractNumId w:val="29"/>
  </w:num>
  <w:num w:numId="29">
    <w:abstractNumId w:val="20"/>
  </w:num>
  <w:num w:numId="30">
    <w:abstractNumId w:val="11"/>
  </w:num>
  <w:num w:numId="31">
    <w:abstractNumId w:val="19"/>
  </w:num>
  <w:num w:numId="32">
    <w:abstractNumId w:val="25"/>
  </w:num>
  <w:num w:numId="33">
    <w:abstractNumId w:val="5"/>
  </w:num>
  <w:num w:numId="34">
    <w:abstractNumId w:val="2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3515"/>
    <w:rsid w:val="00134502"/>
    <w:rsid w:val="0018522B"/>
    <w:rsid w:val="001B3943"/>
    <w:rsid w:val="001C32AE"/>
    <w:rsid w:val="001E1B28"/>
    <w:rsid w:val="0020383D"/>
    <w:rsid w:val="00205BF9"/>
    <w:rsid w:val="0023154B"/>
    <w:rsid w:val="00242E7F"/>
    <w:rsid w:val="002A4946"/>
    <w:rsid w:val="002A7C8C"/>
    <w:rsid w:val="002B20A1"/>
    <w:rsid w:val="002B38DC"/>
    <w:rsid w:val="002B4E23"/>
    <w:rsid w:val="002C07E3"/>
    <w:rsid w:val="002C1E6E"/>
    <w:rsid w:val="002D0FBA"/>
    <w:rsid w:val="002E45D9"/>
    <w:rsid w:val="002F4BD6"/>
    <w:rsid w:val="002F6187"/>
    <w:rsid w:val="00312001"/>
    <w:rsid w:val="00332AD5"/>
    <w:rsid w:val="00332FC6"/>
    <w:rsid w:val="00335433"/>
    <w:rsid w:val="00354837"/>
    <w:rsid w:val="00354F49"/>
    <w:rsid w:val="00374F87"/>
    <w:rsid w:val="0038032D"/>
    <w:rsid w:val="003A751D"/>
    <w:rsid w:val="003B4089"/>
    <w:rsid w:val="003B4FE6"/>
    <w:rsid w:val="003C6590"/>
    <w:rsid w:val="003D3D4D"/>
    <w:rsid w:val="003D4D11"/>
    <w:rsid w:val="003F008A"/>
    <w:rsid w:val="004070D4"/>
    <w:rsid w:val="004356CC"/>
    <w:rsid w:val="00467A90"/>
    <w:rsid w:val="004945AB"/>
    <w:rsid w:val="004A0EC6"/>
    <w:rsid w:val="004B60C2"/>
    <w:rsid w:val="004C0194"/>
    <w:rsid w:val="004C4C5C"/>
    <w:rsid w:val="004E0BD2"/>
    <w:rsid w:val="004E1271"/>
    <w:rsid w:val="004F18F2"/>
    <w:rsid w:val="004F60F7"/>
    <w:rsid w:val="00505A62"/>
    <w:rsid w:val="00513B05"/>
    <w:rsid w:val="00517F46"/>
    <w:rsid w:val="00581493"/>
    <w:rsid w:val="0058555A"/>
    <w:rsid w:val="005C24CE"/>
    <w:rsid w:val="005F6A6C"/>
    <w:rsid w:val="0063039B"/>
    <w:rsid w:val="006667AA"/>
    <w:rsid w:val="00676F1B"/>
    <w:rsid w:val="006812BD"/>
    <w:rsid w:val="006824DA"/>
    <w:rsid w:val="0068488F"/>
    <w:rsid w:val="006D2573"/>
    <w:rsid w:val="006E492D"/>
    <w:rsid w:val="006E71B6"/>
    <w:rsid w:val="006F5DE9"/>
    <w:rsid w:val="0072043E"/>
    <w:rsid w:val="00722E05"/>
    <w:rsid w:val="0072523D"/>
    <w:rsid w:val="007433DB"/>
    <w:rsid w:val="007501E0"/>
    <w:rsid w:val="00756AC6"/>
    <w:rsid w:val="007934B3"/>
    <w:rsid w:val="0079442E"/>
    <w:rsid w:val="007A77C2"/>
    <w:rsid w:val="007C334B"/>
    <w:rsid w:val="007E2BEA"/>
    <w:rsid w:val="00823938"/>
    <w:rsid w:val="0084608E"/>
    <w:rsid w:val="008557BA"/>
    <w:rsid w:val="0086646E"/>
    <w:rsid w:val="00882F4C"/>
    <w:rsid w:val="008D47E9"/>
    <w:rsid w:val="0097182B"/>
    <w:rsid w:val="00986A1F"/>
    <w:rsid w:val="00986D11"/>
    <w:rsid w:val="009A3762"/>
    <w:rsid w:val="009A4E57"/>
    <w:rsid w:val="009B6540"/>
    <w:rsid w:val="009C20F4"/>
    <w:rsid w:val="009F52DF"/>
    <w:rsid w:val="00A07623"/>
    <w:rsid w:val="00A1598A"/>
    <w:rsid w:val="00A259DF"/>
    <w:rsid w:val="00A55ABA"/>
    <w:rsid w:val="00AC7122"/>
    <w:rsid w:val="00AF6873"/>
    <w:rsid w:val="00B0713D"/>
    <w:rsid w:val="00B14605"/>
    <w:rsid w:val="00B53988"/>
    <w:rsid w:val="00B72D3A"/>
    <w:rsid w:val="00B9593F"/>
    <w:rsid w:val="00BA0405"/>
    <w:rsid w:val="00BA3DE7"/>
    <w:rsid w:val="00BD5627"/>
    <w:rsid w:val="00C35B8A"/>
    <w:rsid w:val="00C452B9"/>
    <w:rsid w:val="00C479CD"/>
    <w:rsid w:val="00C665D5"/>
    <w:rsid w:val="00C76F65"/>
    <w:rsid w:val="00CF3B46"/>
    <w:rsid w:val="00D07C6B"/>
    <w:rsid w:val="00D103C1"/>
    <w:rsid w:val="00D16C08"/>
    <w:rsid w:val="00D53601"/>
    <w:rsid w:val="00D5741D"/>
    <w:rsid w:val="00D65B55"/>
    <w:rsid w:val="00D74ACC"/>
    <w:rsid w:val="00DA40DA"/>
    <w:rsid w:val="00DA4F31"/>
    <w:rsid w:val="00DB094E"/>
    <w:rsid w:val="00DC3073"/>
    <w:rsid w:val="00E20FEE"/>
    <w:rsid w:val="00E46568"/>
    <w:rsid w:val="00E50F93"/>
    <w:rsid w:val="00E6387A"/>
    <w:rsid w:val="00E80F30"/>
    <w:rsid w:val="00EB004A"/>
    <w:rsid w:val="00ED03FB"/>
    <w:rsid w:val="00EF63C0"/>
    <w:rsid w:val="00F2211E"/>
    <w:rsid w:val="00F2334E"/>
    <w:rsid w:val="00FC00C3"/>
    <w:rsid w:val="00FC0485"/>
    <w:rsid w:val="00FC3F3C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9CE253"/>
  <w15:docId w15:val="{FFEED79D-EDE4-4002-9423-244742655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D5741D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574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4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7193A-B8CF-46B7-BE93-462B9986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sectscit</cp:lastModifiedBy>
  <cp:revision>2</cp:revision>
  <cp:lastPrinted>2025-12-09T10:02:00Z</cp:lastPrinted>
  <dcterms:created xsi:type="dcterms:W3CDTF">2025-12-09T10:02:00Z</dcterms:created>
  <dcterms:modified xsi:type="dcterms:W3CDTF">2025-12-09T10:02:00Z</dcterms:modified>
</cp:coreProperties>
</file>