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Sombreadoclaro-nfasis1"/>
        <w:tblW w:w="9180" w:type="dxa"/>
        <w:tblLook w:val="04A0" w:firstRow="1" w:lastRow="0" w:firstColumn="1" w:lastColumn="0" w:noHBand="0" w:noVBand="1"/>
      </w:tblPr>
      <w:tblGrid>
        <w:gridCol w:w="1809"/>
        <w:gridCol w:w="567"/>
        <w:gridCol w:w="4178"/>
        <w:gridCol w:w="2626"/>
      </w:tblGrid>
      <w:tr w:rsidR="006824DA" w:rsidRPr="00332FC6" w14:paraId="651358E1" w14:textId="77777777" w:rsidTr="001207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gridSpan w:val="2"/>
            <w:shd w:val="clear" w:color="auto" w:fill="FABF8F" w:themeFill="accent6" w:themeFillTint="99"/>
          </w:tcPr>
          <w:p w14:paraId="57EDEDD6" w14:textId="77777777" w:rsidR="006824DA" w:rsidRPr="006824DA" w:rsidRDefault="007A77C2" w:rsidP="006824DA">
            <w:pPr>
              <w:ind w:right="-249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Theme="majorHAnsi" w:hAnsiTheme="majorHAnsi"/>
                <w:color w:val="403152" w:themeColor="accent4" w:themeShade="80"/>
              </w:rPr>
              <w:t>Trabajo Fin de Máster</w:t>
            </w:r>
          </w:p>
        </w:tc>
        <w:tc>
          <w:tcPr>
            <w:tcW w:w="4178" w:type="dxa"/>
            <w:shd w:val="clear" w:color="auto" w:fill="FABF8F" w:themeFill="accent6" w:themeFillTint="99"/>
          </w:tcPr>
          <w:p w14:paraId="5DCA0A0D" w14:textId="77777777" w:rsidR="006824DA" w:rsidRPr="006824DA" w:rsidRDefault="006824DA" w:rsidP="009F52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403152" w:themeColor="accent4" w:themeShade="80"/>
              </w:rPr>
            </w:pPr>
          </w:p>
        </w:tc>
        <w:tc>
          <w:tcPr>
            <w:tcW w:w="2626" w:type="dxa"/>
            <w:shd w:val="clear" w:color="auto" w:fill="FABF8F" w:themeFill="accent6" w:themeFillTint="99"/>
          </w:tcPr>
          <w:p w14:paraId="2AF0705D" w14:textId="77777777" w:rsidR="006824DA" w:rsidRPr="00332FC6" w:rsidRDefault="006824DA" w:rsidP="009F52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Cs w:val="0"/>
                <w:color w:val="403152" w:themeColor="accent4" w:themeShade="80"/>
              </w:rPr>
            </w:pPr>
          </w:p>
        </w:tc>
      </w:tr>
      <w:tr w:rsidR="006824DA" w:rsidRPr="00332FC6" w14:paraId="2E9A5613" w14:textId="77777777" w:rsidTr="009C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32459950" w14:textId="77777777" w:rsidR="006824DA" w:rsidRPr="00332FC6" w:rsidRDefault="006824DA" w:rsidP="00332FC6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 w:rsidRPr="00332FC6">
              <w:rPr>
                <w:rFonts w:asciiTheme="majorHAnsi" w:hAnsiTheme="majorHAnsi"/>
                <w:color w:val="403152" w:themeColor="accent4" w:themeShade="80"/>
              </w:rPr>
              <w:t>Tutor:</w:t>
            </w:r>
          </w:p>
        </w:tc>
        <w:tc>
          <w:tcPr>
            <w:tcW w:w="7371" w:type="dxa"/>
            <w:gridSpan w:val="3"/>
          </w:tcPr>
          <w:p w14:paraId="33176948" w14:textId="1DBFFA2F" w:rsidR="006824DA" w:rsidRPr="00332FC6" w:rsidRDefault="00A559E9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>Mario Martínez Zarzuela</w:t>
            </w:r>
          </w:p>
          <w:p w14:paraId="242EB31E" w14:textId="77777777" w:rsidR="006824DA" w:rsidRPr="00332FC6" w:rsidRDefault="006824DA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6824DA" w:rsidRPr="00332FC6" w14:paraId="7FF4FC78" w14:textId="77777777" w:rsidTr="009C2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71E4D803" w14:textId="77777777" w:rsidR="006824DA" w:rsidRPr="00332FC6" w:rsidRDefault="006824DA" w:rsidP="009F52DF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Theme="majorHAnsi" w:hAnsiTheme="majorHAnsi"/>
                <w:color w:val="403152" w:themeColor="accent4" w:themeShade="80"/>
              </w:rPr>
              <w:t>Departamento:</w:t>
            </w:r>
          </w:p>
        </w:tc>
        <w:tc>
          <w:tcPr>
            <w:tcW w:w="7371" w:type="dxa"/>
            <w:gridSpan w:val="3"/>
          </w:tcPr>
          <w:p w14:paraId="733FE55F" w14:textId="754CB74F" w:rsidR="006824DA" w:rsidRDefault="00A559E9" w:rsidP="009F5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>Teoría de la Señal y Comunicaciones e Ingeniería Telemática – Ingeniería Telemática</w:t>
            </w:r>
          </w:p>
          <w:p w14:paraId="754F5822" w14:textId="77777777" w:rsidR="006824DA" w:rsidRPr="00332FC6" w:rsidRDefault="006824DA" w:rsidP="009F5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6824DA" w:rsidRPr="00332FC6" w14:paraId="470E1700" w14:textId="77777777" w:rsidTr="009C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74868BFD" w14:textId="77777777" w:rsidR="006824DA" w:rsidRPr="00332FC6" w:rsidRDefault="006824DA" w:rsidP="006824DA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Theme="majorHAnsi" w:hAnsiTheme="majorHAnsi"/>
                <w:color w:val="403152" w:themeColor="accent4" w:themeShade="80"/>
              </w:rPr>
              <w:t>Título</w:t>
            </w:r>
            <w:r w:rsidRPr="00332FC6">
              <w:rPr>
                <w:rFonts w:asciiTheme="majorHAnsi" w:hAnsiTheme="majorHAnsi"/>
                <w:color w:val="403152" w:themeColor="accent4" w:themeShade="80"/>
              </w:rPr>
              <w:t>:</w:t>
            </w:r>
          </w:p>
        </w:tc>
        <w:tc>
          <w:tcPr>
            <w:tcW w:w="7371" w:type="dxa"/>
            <w:gridSpan w:val="3"/>
          </w:tcPr>
          <w:p w14:paraId="67192F24" w14:textId="2435FD3E" w:rsidR="006824DA" w:rsidRDefault="00BD11A9" w:rsidP="00CE5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 xml:space="preserve">Desarrollo de </w:t>
            </w:r>
            <w:r w:rsidR="001B0170">
              <w:rPr>
                <w:rFonts w:asciiTheme="majorHAnsi" w:hAnsiTheme="majorHAnsi"/>
                <w:b/>
                <w:color w:val="403152" w:themeColor="accent4" w:themeShade="80"/>
              </w:rPr>
              <w:t>Juego Serio para rehabilitación del miembro inferior</w:t>
            </w:r>
          </w:p>
          <w:p w14:paraId="5B0417B3" w14:textId="21738099" w:rsidR="00CE54C0" w:rsidRPr="00332FC6" w:rsidRDefault="00CE54C0" w:rsidP="00CE54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6824DA" w:rsidRPr="00332FC6" w14:paraId="7DDE9C9E" w14:textId="77777777" w:rsidTr="002339CC">
        <w:trPr>
          <w:trHeight w:val="19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02954733" w14:textId="77777777" w:rsidR="006824DA" w:rsidRPr="00332FC6" w:rsidRDefault="006824DA" w:rsidP="00332FC6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 w:rsidRPr="00332FC6">
              <w:rPr>
                <w:rFonts w:asciiTheme="majorHAnsi" w:hAnsiTheme="majorHAnsi"/>
                <w:color w:val="403152" w:themeColor="accent4" w:themeShade="80"/>
              </w:rPr>
              <w:t>Resumen:</w:t>
            </w:r>
          </w:p>
        </w:tc>
        <w:tc>
          <w:tcPr>
            <w:tcW w:w="7371" w:type="dxa"/>
            <w:gridSpan w:val="3"/>
          </w:tcPr>
          <w:p w14:paraId="0922D1D1" w14:textId="13BE332D" w:rsidR="006824DA" w:rsidRPr="00354837" w:rsidRDefault="00CE54C0" w:rsidP="001B017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>
              <w:rPr>
                <w:rFonts w:ascii="Arial" w:hAnsi="Arial" w:cs="Arial"/>
                <w:color w:val="222222"/>
              </w:rPr>
              <w:t xml:space="preserve">Desarrollo de un </w:t>
            </w:r>
            <w:r w:rsidR="001B0170">
              <w:rPr>
                <w:rFonts w:ascii="Arial" w:hAnsi="Arial" w:cs="Arial"/>
                <w:color w:val="222222"/>
              </w:rPr>
              <w:t>juego serio en Unity3D</w:t>
            </w:r>
            <w:r>
              <w:rPr>
                <w:rFonts w:ascii="Arial" w:hAnsi="Arial" w:cs="Arial"/>
                <w:color w:val="222222"/>
              </w:rPr>
              <w:t xml:space="preserve"> </w:t>
            </w:r>
            <w:r w:rsidR="001B0170">
              <w:rPr>
                <w:rFonts w:ascii="Arial" w:hAnsi="Arial" w:cs="Arial"/>
                <w:color w:val="222222"/>
              </w:rPr>
              <w:t xml:space="preserve">para la rehabilitación </w:t>
            </w:r>
            <w:r>
              <w:rPr>
                <w:rFonts w:ascii="Arial" w:hAnsi="Arial" w:cs="Arial"/>
                <w:color w:val="222222"/>
              </w:rPr>
              <w:t xml:space="preserve">de la marcha </w:t>
            </w:r>
            <w:r w:rsidR="001B0170">
              <w:rPr>
                <w:rFonts w:ascii="Arial" w:hAnsi="Arial" w:cs="Arial"/>
                <w:color w:val="222222"/>
              </w:rPr>
              <w:t>en personas</w:t>
            </w:r>
            <w:r>
              <w:rPr>
                <w:rFonts w:ascii="Arial" w:hAnsi="Arial" w:cs="Arial"/>
                <w:color w:val="222222"/>
              </w:rPr>
              <w:t xml:space="preserve"> con cierta patología. </w:t>
            </w:r>
            <w:r w:rsidR="001B0170">
              <w:rPr>
                <w:rFonts w:ascii="Arial" w:hAnsi="Arial" w:cs="Arial"/>
                <w:color w:val="222222"/>
              </w:rPr>
              <w:t xml:space="preserve">La interacción con el juego se realizará a través de cámaras con sensor de profundidad tipo Kinect o mediante sensores inerciales. </w:t>
            </w:r>
          </w:p>
        </w:tc>
      </w:tr>
      <w:tr w:rsidR="009C20F4" w14:paraId="473FE804" w14:textId="77777777" w:rsidTr="009C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hideMark/>
          </w:tcPr>
          <w:p w14:paraId="08D866AF" w14:textId="636F3BD9" w:rsidR="009C20F4" w:rsidRDefault="009C20F4" w:rsidP="009C20F4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Theme="majorHAnsi" w:hAnsiTheme="majorHAnsi"/>
                <w:color w:val="403152" w:themeColor="accent4" w:themeShade="80"/>
              </w:rPr>
              <w:t xml:space="preserve">¿Tiene alumno </w:t>
            </w:r>
            <w:proofErr w:type="spellStart"/>
            <w:r>
              <w:rPr>
                <w:rFonts w:asciiTheme="majorHAnsi" w:hAnsiTheme="majorHAnsi"/>
                <w:color w:val="403152" w:themeColor="accent4" w:themeShade="80"/>
              </w:rPr>
              <w:t>preasignado</w:t>
            </w:r>
            <w:proofErr w:type="spellEnd"/>
            <w:r>
              <w:rPr>
                <w:rFonts w:asciiTheme="majorHAnsi" w:hAnsiTheme="majorHAnsi"/>
                <w:color w:val="403152" w:themeColor="accent4" w:themeShade="80"/>
              </w:rPr>
              <w:t>?</w:t>
            </w:r>
          </w:p>
        </w:tc>
        <w:tc>
          <w:tcPr>
            <w:tcW w:w="7371" w:type="dxa"/>
            <w:gridSpan w:val="3"/>
            <w:hideMark/>
          </w:tcPr>
          <w:p w14:paraId="511B68FC" w14:textId="623C3027" w:rsidR="009C20F4" w:rsidRDefault="00BD11A9" w:rsidP="009C20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Wingdings"/>
                <w:color w:val="403152" w:themeColor="accent4" w:themeShade="80"/>
              </w:rPr>
            </w:pPr>
            <w:r>
              <w:rPr>
                <w:rFonts w:ascii="Wingdings" w:hAnsi="Wingdings" w:cs="Wingdings"/>
                <w:color w:val="403152" w:themeColor="accent4" w:themeShade="80"/>
              </w:rPr>
              <w:t></w:t>
            </w:r>
            <w:r w:rsidR="009C20F4">
              <w:rPr>
                <w:rFonts w:ascii="Wingdings" w:hAnsi="Wingdings" w:cs="Wingdings"/>
                <w:color w:val="403152" w:themeColor="accent4" w:themeShade="80"/>
              </w:rPr>
              <w:t></w:t>
            </w:r>
            <w:r w:rsidR="009C20F4">
              <w:rPr>
                <w:rFonts w:cs="Wingdings"/>
                <w:color w:val="403152" w:themeColor="accent4" w:themeShade="80"/>
              </w:rPr>
              <w:t xml:space="preserve">SÍ  </w:t>
            </w:r>
            <w:r w:rsidR="009C20F4">
              <w:rPr>
                <w:rFonts w:cs="Wingdings"/>
                <w:color w:val="403152" w:themeColor="accent4" w:themeShade="80"/>
              </w:rPr>
              <w:sym w:font="Symbol" w:char="F0AE"/>
            </w:r>
            <w:r w:rsidR="009C20F4">
              <w:rPr>
                <w:rFonts w:cs="Wingdings"/>
                <w:color w:val="403152" w:themeColor="accent4" w:themeShade="80"/>
              </w:rPr>
              <w:t xml:space="preserve"> </w:t>
            </w:r>
            <w:r w:rsidR="009C20F4" w:rsidRPr="009C20F4">
              <w:rPr>
                <w:rFonts w:cs="Wingdings"/>
                <w:b/>
                <w:color w:val="403152" w:themeColor="accent4" w:themeShade="80"/>
              </w:rPr>
              <w:t>NOMBRE DEL ALUMNO:</w:t>
            </w:r>
            <w:r w:rsidR="00A559E9">
              <w:rPr>
                <w:rFonts w:cs="Wingdings"/>
                <w:color w:val="403152" w:themeColor="accent4" w:themeShade="80"/>
              </w:rPr>
              <w:t xml:space="preserve"> </w:t>
            </w:r>
          </w:p>
          <w:p w14:paraId="60160162" w14:textId="1E20A6B3" w:rsidR="009C20F4" w:rsidRDefault="00BD11A9" w:rsidP="009C20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="Wingdings" w:hAnsi="Wingdings" w:cs="Wingdings"/>
                <w:color w:val="403152" w:themeColor="accent4" w:themeShade="80"/>
              </w:rPr>
              <w:t></w:t>
            </w:r>
            <w:r w:rsidR="009C20F4">
              <w:rPr>
                <w:rFonts w:ascii="Wingdings" w:hAnsi="Wingdings" w:cs="Wingdings"/>
                <w:color w:val="403152" w:themeColor="accent4" w:themeShade="80"/>
              </w:rPr>
              <w:t></w:t>
            </w:r>
            <w:r w:rsidR="009C20F4">
              <w:rPr>
                <w:rFonts w:cs="Wingdings"/>
                <w:color w:val="403152" w:themeColor="accent4" w:themeShade="80"/>
              </w:rPr>
              <w:t>NO</w:t>
            </w:r>
          </w:p>
        </w:tc>
      </w:tr>
    </w:tbl>
    <w:p w14:paraId="0EF45D51" w14:textId="77777777" w:rsidR="00C665D5" w:rsidRDefault="00C665D5" w:rsidP="00BA3DE7">
      <w:pPr>
        <w:spacing w:after="0" w:line="240" w:lineRule="auto"/>
        <w:jc w:val="both"/>
        <w:rPr>
          <w:rFonts w:asciiTheme="majorHAnsi" w:hAnsiTheme="majorHAnsi"/>
          <w:color w:val="403152" w:themeColor="accent4" w:themeShade="80"/>
          <w:sz w:val="18"/>
          <w:szCs w:val="18"/>
        </w:rPr>
      </w:pPr>
    </w:p>
    <w:p w14:paraId="55786B4E" w14:textId="28DC6798" w:rsidR="00BA3DE7" w:rsidRDefault="00BA3DE7" w:rsidP="00C665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hAnsiTheme="majorHAnsi"/>
          <w:color w:val="403152" w:themeColor="accent4" w:themeShade="80"/>
          <w:sz w:val="18"/>
          <w:szCs w:val="18"/>
        </w:rPr>
      </w:pPr>
      <w:r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Los TFM deberán tener, en principio, 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un único tutor. Dicho tutor deberá pertenecer al profesorado de la ETSIT (según acuerdo de Junta de Escuela del </w:t>
      </w:r>
      <w:r w:rsidR="00354837">
        <w:rPr>
          <w:rFonts w:asciiTheme="majorHAnsi" w:hAnsiTheme="majorHAnsi"/>
          <w:color w:val="403152" w:themeColor="accent4" w:themeShade="80"/>
          <w:sz w:val="18"/>
          <w:szCs w:val="18"/>
        </w:rPr>
        <w:t>22/09/2015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). </w:t>
      </w:r>
      <w:r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De acuerdo con el Artículo 6.3 del Reglamento sobre la Elaboración y Evaluación del Trabajo Fin de Máster 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>e</w:t>
      </w:r>
      <w:r w:rsidR="00C665D5" w:rsidRPr="00C665D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l Comité de Título podrá autorizar, de manera motivada, la </w:t>
      </w:r>
      <w:proofErr w:type="spellStart"/>
      <w:r w:rsidR="00C665D5" w:rsidRPr="00C665D5">
        <w:rPr>
          <w:rFonts w:asciiTheme="majorHAnsi" w:hAnsiTheme="majorHAnsi"/>
          <w:color w:val="403152" w:themeColor="accent4" w:themeShade="80"/>
          <w:sz w:val="18"/>
          <w:szCs w:val="18"/>
        </w:rPr>
        <w:t>cotutela</w:t>
      </w:r>
      <w:proofErr w:type="spellEnd"/>
      <w:r w:rsidR="00C665D5" w:rsidRPr="00C665D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 de un T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>FM</w:t>
      </w:r>
      <w:r w:rsidR="00FC048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 (y el cotutor podría ser ajeno a la ETSIT)</w:t>
      </w:r>
      <w:r>
        <w:rPr>
          <w:rFonts w:asciiTheme="majorHAnsi" w:hAnsiTheme="majorHAnsi"/>
          <w:color w:val="403152" w:themeColor="accent4" w:themeShade="80"/>
          <w:sz w:val="18"/>
          <w:szCs w:val="18"/>
        </w:rPr>
        <w:t>.</w:t>
      </w:r>
      <w:r w:rsidR="00FC048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 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Por tanto, </w:t>
      </w:r>
      <w:r w:rsidR="00C665D5" w:rsidRPr="00354837">
        <w:rPr>
          <w:rFonts w:asciiTheme="majorHAnsi" w:hAnsiTheme="majorHAnsi"/>
          <w:b/>
          <w:color w:val="403152" w:themeColor="accent4" w:themeShade="80"/>
          <w:sz w:val="18"/>
          <w:szCs w:val="18"/>
        </w:rPr>
        <w:t xml:space="preserve">en caso de </w:t>
      </w:r>
      <w:proofErr w:type="spellStart"/>
      <w:r w:rsidR="00C665D5" w:rsidRPr="00354837">
        <w:rPr>
          <w:rFonts w:asciiTheme="majorHAnsi" w:hAnsiTheme="majorHAnsi"/>
          <w:b/>
          <w:color w:val="403152" w:themeColor="accent4" w:themeShade="80"/>
          <w:sz w:val="18"/>
          <w:szCs w:val="18"/>
        </w:rPr>
        <w:t>cotutela</w:t>
      </w:r>
      <w:proofErr w:type="spellEnd"/>
      <w:r w:rsidR="00C665D5" w:rsidRPr="00354837">
        <w:rPr>
          <w:rFonts w:asciiTheme="majorHAnsi" w:hAnsiTheme="majorHAnsi"/>
          <w:b/>
          <w:color w:val="403152" w:themeColor="accent4" w:themeShade="80"/>
          <w:sz w:val="18"/>
          <w:szCs w:val="18"/>
        </w:rPr>
        <w:t xml:space="preserve">, deberá informarse de la motivación </w:t>
      </w:r>
      <w:r w:rsidR="00FC0485">
        <w:rPr>
          <w:rFonts w:asciiTheme="majorHAnsi" w:hAnsiTheme="majorHAnsi"/>
          <w:b/>
          <w:color w:val="403152" w:themeColor="accent4" w:themeShade="80"/>
          <w:sz w:val="18"/>
          <w:szCs w:val="18"/>
        </w:rPr>
        <w:t>para</w:t>
      </w:r>
      <w:r w:rsidR="00C665D5" w:rsidRPr="00354837">
        <w:rPr>
          <w:rFonts w:asciiTheme="majorHAnsi" w:hAnsiTheme="majorHAnsi"/>
          <w:b/>
          <w:color w:val="403152" w:themeColor="accent4" w:themeShade="80"/>
          <w:sz w:val="18"/>
          <w:szCs w:val="18"/>
        </w:rPr>
        <w:t xml:space="preserve"> la misma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>:</w:t>
      </w:r>
    </w:p>
    <w:p w14:paraId="2420A469" w14:textId="77777777" w:rsidR="00354837" w:rsidRPr="00354837" w:rsidRDefault="00354837" w:rsidP="00C665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hAnsiTheme="majorHAnsi"/>
          <w:color w:val="403152" w:themeColor="accent4" w:themeShade="80"/>
          <w:szCs w:val="20"/>
        </w:rPr>
      </w:pPr>
    </w:p>
    <w:p w14:paraId="5D55E937" w14:textId="77777777" w:rsidR="00C665D5" w:rsidRDefault="00C665D5" w:rsidP="00C665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hAnsiTheme="majorHAnsi"/>
          <w:color w:val="403152" w:themeColor="accent4" w:themeShade="80"/>
          <w:sz w:val="18"/>
          <w:szCs w:val="18"/>
        </w:rPr>
      </w:pPr>
    </w:p>
    <w:p w14:paraId="602B45AB" w14:textId="77777777" w:rsidR="00332FC6" w:rsidRDefault="00332FC6" w:rsidP="009F52DF">
      <w:pPr>
        <w:rPr>
          <w:rFonts w:asciiTheme="majorHAnsi" w:hAnsiTheme="majorHAnsi"/>
          <w:color w:val="403152" w:themeColor="accent4" w:themeShade="80"/>
          <w:sz w:val="18"/>
          <w:szCs w:val="18"/>
        </w:rPr>
      </w:pPr>
    </w:p>
    <w:tbl>
      <w:tblPr>
        <w:tblStyle w:val="Sombreadoclaro-nfasis1"/>
        <w:tblW w:w="9180" w:type="dxa"/>
        <w:tblLook w:val="04A0" w:firstRow="1" w:lastRow="0" w:firstColumn="1" w:lastColumn="0" w:noHBand="0" w:noVBand="1"/>
      </w:tblPr>
      <w:tblGrid>
        <w:gridCol w:w="1384"/>
        <w:gridCol w:w="4394"/>
        <w:gridCol w:w="3402"/>
      </w:tblGrid>
      <w:tr w:rsidR="009F52DF" w:rsidRPr="00332FC6" w14:paraId="27EF5F91" w14:textId="77777777" w:rsidTr="006824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8" w:type="dxa"/>
            <w:gridSpan w:val="2"/>
            <w:shd w:val="clear" w:color="auto" w:fill="F79646" w:themeFill="accent6"/>
          </w:tcPr>
          <w:p w14:paraId="771C9D17" w14:textId="2A7F0C6F" w:rsidR="009F52DF" w:rsidRPr="00332FC6" w:rsidRDefault="007A77C2" w:rsidP="009F52DF">
            <w:pPr>
              <w:rPr>
                <w:rFonts w:asciiTheme="majorHAnsi" w:hAnsiTheme="majorHAnsi"/>
                <w:i/>
                <w:color w:val="403152" w:themeColor="accent4" w:themeShade="80"/>
              </w:rPr>
            </w:pPr>
            <w:r>
              <w:rPr>
                <w:rFonts w:asciiTheme="majorHAnsi" w:hAnsiTheme="majorHAnsi"/>
                <w:i/>
                <w:color w:val="403152" w:themeColor="accent4" w:themeShade="80"/>
              </w:rPr>
              <w:t>Propuesta de Comisión E</w:t>
            </w:r>
            <w:r w:rsidR="009F52DF" w:rsidRPr="00332FC6">
              <w:rPr>
                <w:rFonts w:asciiTheme="majorHAnsi" w:hAnsiTheme="majorHAnsi"/>
                <w:i/>
                <w:color w:val="403152" w:themeColor="accent4" w:themeShade="80"/>
              </w:rPr>
              <w:t>valuadora</w:t>
            </w:r>
            <w:r w:rsidR="00FC0485">
              <w:rPr>
                <w:rFonts w:asciiTheme="majorHAnsi" w:hAnsiTheme="majorHAnsi"/>
                <w:i/>
                <w:color w:val="403152" w:themeColor="accent4" w:themeShade="80"/>
              </w:rPr>
              <w:t>*</w:t>
            </w:r>
          </w:p>
        </w:tc>
        <w:tc>
          <w:tcPr>
            <w:tcW w:w="3402" w:type="dxa"/>
            <w:shd w:val="clear" w:color="auto" w:fill="F79646" w:themeFill="accent6"/>
          </w:tcPr>
          <w:p w14:paraId="1FC371BF" w14:textId="77777777" w:rsidR="009F52DF" w:rsidRPr="00332FC6" w:rsidRDefault="009F52DF" w:rsidP="009F52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color w:val="403152" w:themeColor="accent4" w:themeShade="80"/>
              </w:rPr>
            </w:pPr>
          </w:p>
        </w:tc>
      </w:tr>
      <w:tr w:rsidR="00790DA7" w:rsidRPr="00332FC6" w14:paraId="11F01FA7" w14:textId="77777777" w:rsidTr="00113B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2531F37A" w14:textId="77777777" w:rsidR="00790DA7" w:rsidRPr="00332FC6" w:rsidRDefault="00790DA7" w:rsidP="00790DA7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Presidente</w:t>
            </w:r>
          </w:p>
        </w:tc>
        <w:tc>
          <w:tcPr>
            <w:tcW w:w="7796" w:type="dxa"/>
            <w:gridSpan w:val="2"/>
          </w:tcPr>
          <w:p w14:paraId="63B11077" w14:textId="77777777" w:rsidR="00790DA7" w:rsidRDefault="00E13CC3" w:rsidP="00E13C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>Carlos Gómez Peña</w:t>
            </w:r>
          </w:p>
          <w:p w14:paraId="72B4821A" w14:textId="43F9DD71" w:rsidR="00E13CC3" w:rsidRPr="00332FC6" w:rsidRDefault="00E13CC3" w:rsidP="00E13C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790DA7" w:rsidRPr="00332FC6" w14:paraId="3D263F6D" w14:textId="77777777" w:rsidTr="00113B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43FAF50D" w14:textId="77777777" w:rsidR="00790DA7" w:rsidRPr="00332FC6" w:rsidRDefault="00790DA7" w:rsidP="00790DA7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Secretario</w:t>
            </w:r>
          </w:p>
        </w:tc>
        <w:tc>
          <w:tcPr>
            <w:tcW w:w="7796" w:type="dxa"/>
            <w:gridSpan w:val="2"/>
          </w:tcPr>
          <w:p w14:paraId="7491150D" w14:textId="77777777" w:rsidR="00136366" w:rsidRPr="0083573E" w:rsidRDefault="00136366" w:rsidP="00136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 w:rsidRPr="0083573E">
              <w:rPr>
                <w:rFonts w:asciiTheme="majorHAnsi" w:hAnsiTheme="majorHAnsi"/>
                <w:b/>
                <w:color w:val="403152" w:themeColor="accent4" w:themeShade="80"/>
              </w:rPr>
              <w:t xml:space="preserve">David González Ortega </w:t>
            </w:r>
          </w:p>
          <w:p w14:paraId="14AFF3BC" w14:textId="77777777" w:rsidR="00790DA7" w:rsidRPr="00332FC6" w:rsidRDefault="00790DA7" w:rsidP="00136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790DA7" w:rsidRPr="00332FC6" w14:paraId="368E287D" w14:textId="77777777" w:rsidTr="00113B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7F5C010D" w14:textId="77777777" w:rsidR="00790DA7" w:rsidRPr="00332FC6" w:rsidRDefault="00790DA7" w:rsidP="00790DA7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Vocal</w:t>
            </w:r>
          </w:p>
        </w:tc>
        <w:tc>
          <w:tcPr>
            <w:tcW w:w="7796" w:type="dxa"/>
            <w:gridSpan w:val="2"/>
          </w:tcPr>
          <w:p w14:paraId="73624EF2" w14:textId="77777777" w:rsidR="00136366" w:rsidRPr="0083573E" w:rsidRDefault="00136366" w:rsidP="001363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proofErr w:type="spellStart"/>
            <w:r w:rsidRPr="0083573E">
              <w:rPr>
                <w:rFonts w:asciiTheme="majorHAnsi" w:hAnsiTheme="majorHAnsi"/>
                <w:b/>
                <w:color w:val="403152" w:themeColor="accent4" w:themeShade="80"/>
              </w:rPr>
              <w:t>Míriam</w:t>
            </w:r>
            <w:proofErr w:type="spellEnd"/>
            <w:r w:rsidRPr="0083573E">
              <w:rPr>
                <w:rFonts w:asciiTheme="majorHAnsi" w:hAnsiTheme="majorHAnsi"/>
                <w:b/>
                <w:color w:val="403152" w:themeColor="accent4" w:themeShade="80"/>
              </w:rPr>
              <w:t xml:space="preserve"> Antón Rodríguez</w:t>
            </w:r>
          </w:p>
          <w:p w14:paraId="507BC054" w14:textId="77777777" w:rsidR="00790DA7" w:rsidRPr="00332FC6" w:rsidRDefault="00790DA7" w:rsidP="00790D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790DA7" w:rsidRPr="00332FC6" w14:paraId="68C6103E" w14:textId="77777777" w:rsidTr="00EC03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06B41250" w14:textId="77777777" w:rsidR="00790DA7" w:rsidRPr="00332FC6" w:rsidRDefault="00790DA7" w:rsidP="00790DA7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Presidente Suplente</w:t>
            </w:r>
          </w:p>
        </w:tc>
        <w:tc>
          <w:tcPr>
            <w:tcW w:w="7796" w:type="dxa"/>
            <w:gridSpan w:val="2"/>
          </w:tcPr>
          <w:p w14:paraId="76165854" w14:textId="77777777" w:rsidR="00E13CC3" w:rsidRDefault="00E13CC3" w:rsidP="00E13C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 w:rsidRPr="0083573E">
              <w:rPr>
                <w:rFonts w:asciiTheme="majorHAnsi" w:hAnsiTheme="majorHAnsi"/>
                <w:b/>
                <w:color w:val="403152" w:themeColor="accent4" w:themeShade="80"/>
              </w:rPr>
              <w:t>Javier Manuel Aguiar Pérez</w:t>
            </w:r>
          </w:p>
          <w:p w14:paraId="416F6016" w14:textId="77777777" w:rsidR="00790DA7" w:rsidRPr="00332FC6" w:rsidRDefault="00790DA7" w:rsidP="00E13C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790DA7" w:rsidRPr="00332FC6" w14:paraId="0CCCB4E3" w14:textId="77777777" w:rsidTr="00EC0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116A1C14" w14:textId="77777777" w:rsidR="00790DA7" w:rsidRPr="00332FC6" w:rsidRDefault="00790DA7" w:rsidP="00790DA7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Secretario Suplente</w:t>
            </w:r>
          </w:p>
        </w:tc>
        <w:tc>
          <w:tcPr>
            <w:tcW w:w="7796" w:type="dxa"/>
            <w:gridSpan w:val="2"/>
          </w:tcPr>
          <w:p w14:paraId="59280FAB" w14:textId="77777777" w:rsidR="00136366" w:rsidRPr="0083573E" w:rsidRDefault="00136366" w:rsidP="001363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 w:rsidRPr="0083573E">
              <w:rPr>
                <w:rFonts w:asciiTheme="majorHAnsi" w:hAnsiTheme="majorHAnsi"/>
                <w:b/>
                <w:color w:val="403152" w:themeColor="accent4" w:themeShade="80"/>
              </w:rPr>
              <w:t xml:space="preserve">María García </w:t>
            </w:r>
            <w:proofErr w:type="spellStart"/>
            <w:r w:rsidRPr="0083573E">
              <w:rPr>
                <w:rFonts w:asciiTheme="majorHAnsi" w:hAnsiTheme="majorHAnsi"/>
                <w:b/>
                <w:color w:val="403152" w:themeColor="accent4" w:themeShade="80"/>
              </w:rPr>
              <w:t>Gadañón</w:t>
            </w:r>
            <w:proofErr w:type="spellEnd"/>
          </w:p>
          <w:p w14:paraId="2B984CF2" w14:textId="77777777" w:rsidR="00790DA7" w:rsidRPr="00332FC6" w:rsidRDefault="00790DA7" w:rsidP="001363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790DA7" w:rsidRPr="00332FC6" w14:paraId="73FDED47" w14:textId="77777777" w:rsidTr="00EC03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24441B31" w14:textId="77777777" w:rsidR="00790DA7" w:rsidRPr="00332FC6" w:rsidRDefault="00790DA7" w:rsidP="00790DA7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Vocal Suplente</w:t>
            </w:r>
          </w:p>
        </w:tc>
        <w:tc>
          <w:tcPr>
            <w:tcW w:w="7796" w:type="dxa"/>
            <w:gridSpan w:val="2"/>
          </w:tcPr>
          <w:p w14:paraId="1B0C8D0E" w14:textId="77777777" w:rsidR="00136366" w:rsidRPr="0083573E" w:rsidRDefault="00136366" w:rsidP="00136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 w:rsidRPr="0083573E">
              <w:rPr>
                <w:rFonts w:asciiTheme="majorHAnsi" w:hAnsiTheme="majorHAnsi"/>
                <w:b/>
                <w:color w:val="403152" w:themeColor="accent4" w:themeShade="80"/>
              </w:rPr>
              <w:t>Jaime Gómez Gil</w:t>
            </w:r>
          </w:p>
          <w:p w14:paraId="56FE4730" w14:textId="77777777" w:rsidR="00790DA7" w:rsidRPr="00332FC6" w:rsidRDefault="00790DA7" w:rsidP="00136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</w:tbl>
    <w:p w14:paraId="79426F99" w14:textId="082CD20D" w:rsidR="00BA3DE7" w:rsidRPr="00FC0485" w:rsidRDefault="00FC0485" w:rsidP="00FC0485">
      <w:pPr>
        <w:spacing w:after="0" w:line="240" w:lineRule="auto"/>
        <w:jc w:val="both"/>
        <w:rPr>
          <w:rFonts w:asciiTheme="majorHAnsi" w:hAnsiTheme="majorHAnsi"/>
          <w:color w:val="403152" w:themeColor="accent4" w:themeShade="80"/>
          <w:sz w:val="18"/>
          <w:szCs w:val="18"/>
        </w:rPr>
      </w:pPr>
      <w:r>
        <w:rPr>
          <w:rFonts w:asciiTheme="majorHAnsi" w:hAnsiTheme="majorHAnsi"/>
          <w:color w:val="403152" w:themeColor="accent4" w:themeShade="80"/>
          <w:sz w:val="18"/>
          <w:szCs w:val="18"/>
        </w:rPr>
        <w:t>* D</w:t>
      </w:r>
      <w:r w:rsidR="007A77C2" w:rsidRPr="00FC048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e acuerdo con el Artículo 11 del Reglamento sobre la Elaboración y Evaluación del Trabajo Fin de Máster la Comisión Evaluadora </w:t>
      </w:r>
      <w:r w:rsidR="007A77C2" w:rsidRPr="00FC0485">
        <w:rPr>
          <w:rFonts w:asciiTheme="majorHAnsi" w:hAnsiTheme="majorHAnsi"/>
          <w:b/>
          <w:color w:val="403152" w:themeColor="accent4" w:themeShade="80"/>
          <w:sz w:val="18"/>
          <w:szCs w:val="18"/>
        </w:rPr>
        <w:t xml:space="preserve">estará formada por </w:t>
      </w:r>
      <w:r w:rsidR="007A77C2" w:rsidRPr="00FC0485">
        <w:rPr>
          <w:rFonts w:asciiTheme="majorHAnsi" w:hAnsiTheme="majorHAnsi"/>
          <w:b/>
          <w:color w:val="403152" w:themeColor="accent4" w:themeShade="80"/>
          <w:sz w:val="18"/>
          <w:szCs w:val="18"/>
          <w:u w:val="single"/>
        </w:rPr>
        <w:t>profesores del máster</w:t>
      </w:r>
      <w:r w:rsidR="007A77C2" w:rsidRPr="00FC048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 y además el Tutor no</w:t>
      </w:r>
      <w:r w:rsidR="00332FC6" w:rsidRPr="00FC048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 puede formar </w:t>
      </w:r>
      <w:r w:rsidR="00BA3DE7" w:rsidRPr="00FC0485">
        <w:rPr>
          <w:rFonts w:asciiTheme="majorHAnsi" w:hAnsiTheme="majorHAnsi"/>
          <w:color w:val="403152" w:themeColor="accent4" w:themeShade="80"/>
          <w:sz w:val="18"/>
          <w:szCs w:val="18"/>
        </w:rPr>
        <w:t>parte de la Comisión Evaluadora.</w:t>
      </w:r>
    </w:p>
    <w:p w14:paraId="4FBE3221" w14:textId="77777777" w:rsidR="003D3D4D" w:rsidRDefault="003D3D4D" w:rsidP="0072523D">
      <w:pPr>
        <w:spacing w:after="0" w:line="240" w:lineRule="auto"/>
        <w:jc w:val="both"/>
        <w:rPr>
          <w:rFonts w:asciiTheme="majorHAnsi" w:hAnsiTheme="majorHAnsi"/>
          <w:sz w:val="18"/>
          <w:szCs w:val="18"/>
        </w:rPr>
      </w:pPr>
    </w:p>
    <w:sectPr w:rsidR="003D3D4D" w:rsidSect="0072523D">
      <w:headerReference w:type="default" r:id="rId8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6F5EF4" w14:textId="77777777" w:rsidR="00C50212" w:rsidRDefault="00C50212" w:rsidP="00C76F65">
      <w:pPr>
        <w:spacing w:after="0" w:line="240" w:lineRule="auto"/>
      </w:pPr>
      <w:r>
        <w:separator/>
      </w:r>
    </w:p>
  </w:endnote>
  <w:endnote w:type="continuationSeparator" w:id="0">
    <w:p w14:paraId="68A3E10D" w14:textId="77777777" w:rsidR="00C50212" w:rsidRDefault="00C50212" w:rsidP="00C76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6A636C" w14:textId="77777777" w:rsidR="00C50212" w:rsidRDefault="00C50212" w:rsidP="00C76F65">
      <w:pPr>
        <w:spacing w:after="0" w:line="240" w:lineRule="auto"/>
      </w:pPr>
      <w:r>
        <w:separator/>
      </w:r>
    </w:p>
  </w:footnote>
  <w:footnote w:type="continuationSeparator" w:id="0">
    <w:p w14:paraId="0BB676EB" w14:textId="77777777" w:rsidR="00C50212" w:rsidRDefault="00C50212" w:rsidP="00C76F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12554" w14:textId="1E972466" w:rsidR="00354837" w:rsidRPr="006E71B6" w:rsidRDefault="00C50212" w:rsidP="00354837">
    <w:pPr>
      <w:spacing w:after="0" w:line="240" w:lineRule="auto"/>
      <w:jc w:val="center"/>
      <w:rPr>
        <w:rFonts w:asciiTheme="majorHAnsi" w:hAnsiTheme="majorHAnsi"/>
        <w:b/>
        <w:color w:val="1F497D" w:themeColor="text2"/>
        <w:sz w:val="36"/>
        <w:szCs w:val="36"/>
      </w:rPr>
    </w:pPr>
    <w:sdt>
      <w:sdtPr>
        <w:id w:val="205753547"/>
        <w:docPartObj>
          <w:docPartGallery w:val="Page Numbers (Margins)"/>
          <w:docPartUnique/>
        </w:docPartObj>
      </w:sdtPr>
      <w:sdtEndPr/>
      <w:sdtContent>
        <w:r w:rsidR="004C4C5C">
          <w:rPr>
            <w:rFonts w:asciiTheme="majorHAnsi" w:eastAsiaTheme="majorEastAsia" w:hAnsiTheme="majorHAnsi" w:cstheme="majorBidi"/>
            <w:noProof/>
            <w:sz w:val="28"/>
            <w:szCs w:val="28"/>
            <w:lang w:eastAsia="es-ES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7A1E1839" wp14:editId="6F942FF3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25000</wp14:pctPosVOffset>
                      </wp:positionV>
                    </mc:Choice>
                    <mc:Fallback>
                      <wp:positionV relativeFrom="page">
                        <wp:posOffset>2672715</wp:posOffset>
                      </wp:positionV>
                    </mc:Fallback>
                  </mc:AlternateContent>
                  <wp:extent cx="477520" cy="477520"/>
                  <wp:effectExtent l="0" t="0" r="5080" b="6350"/>
                  <wp:wrapNone/>
                  <wp:docPr id="1" name="Oval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77520" cy="477520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007730" w14:textId="77777777" w:rsidR="002A4946" w:rsidRDefault="007A77C2">
                              <w:pPr>
                                <w:rPr>
                                  <w:rStyle w:val="Nmerodepgina"/>
                                  <w:color w:val="FFFFFF" w:themeColor="background1"/>
                                  <w:szCs w:val="24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72264D" w:rsidRPr="0072264D">
                                <w:rPr>
                                  <w:rStyle w:val="Nmerodepgina"/>
                                  <w:b/>
                                  <w:noProof/>
                                  <w:color w:val="FFFFFF" w:themeColor="background1"/>
                                  <w:sz w:val="24"/>
                                  <w:szCs w:val="24"/>
                                </w:rPr>
                                <w:t>1</w:t>
                              </w:r>
                              <w:r>
                                <w:rPr>
                                  <w:rStyle w:val="Nmerodepgina"/>
                                  <w:b/>
                                  <w:noProof/>
                                  <w:color w:val="FFFFFF" w:themeColor="background1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oval w14:anchorId="7A1E1839" id="Oval 1" o:spid="_x0000_s1026" style="position:absolute;left:0;text-align:left;margin-left:0;margin-top:0;width:37.6pt;height:37.6pt;z-index:251660288;visibility:visible;mso-wrap-style:square;mso-width-percent:0;mso-height-percent:0;mso-top-percent:250;mso-wrap-distance-left:9pt;mso-wrap-distance-top:0;mso-wrap-distance-right:9pt;mso-wrap-distance-bottom:0;mso-position-horizontal:center;mso-position-horizontal-relative:right-margin-area;mso-position-vertical-relative:page;mso-width-percent:0;mso-height-percent:0;mso-top-percent:2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" o:allowincell="f" fillcolor="#9bbb59 [3206]" stroked="f">
                  <v:textbox inset="0,,0">
                    <w:txbxContent>
                      <w:p w14:paraId="23007730" w14:textId="77777777" w:rsidR="002A4946" w:rsidRDefault="007A77C2">
                        <w:pPr>
                          <w:rPr>
                            <w:rStyle w:val="Nmerodepgina"/>
                            <w:color w:val="FFFFFF" w:themeColor="background1"/>
                            <w:szCs w:val="24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72264D" w:rsidRPr="0072264D">
                          <w:rPr>
                            <w:rStyle w:val="Nmerodepgina"/>
                            <w:b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Style w:val="Nmerodepgina"/>
                            <w:b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page"/>
                </v:oval>
              </w:pict>
            </mc:Fallback>
          </mc:AlternateContent>
        </w:r>
      </w:sdtContent>
    </w:sdt>
    <w:r w:rsidR="003D3D4D" w:rsidRPr="003D3D4D">
      <w:rPr>
        <w:rFonts w:asciiTheme="majorHAnsi" w:hAnsiTheme="majorHAnsi"/>
        <w:b/>
        <w:color w:val="1F497D" w:themeColor="text2"/>
        <w:sz w:val="36"/>
        <w:szCs w:val="36"/>
      </w:rPr>
      <w:t xml:space="preserve"> </w:t>
    </w:r>
    <w:r w:rsidR="003D3D4D" w:rsidRPr="006E71B6">
      <w:rPr>
        <w:rFonts w:asciiTheme="majorHAnsi" w:hAnsiTheme="majorHAnsi"/>
        <w:b/>
        <w:color w:val="1F497D" w:themeColor="text2"/>
        <w:sz w:val="36"/>
        <w:szCs w:val="36"/>
      </w:rPr>
      <w:t xml:space="preserve">Propuesta de </w:t>
    </w:r>
    <w:r w:rsidR="007A77C2">
      <w:rPr>
        <w:rFonts w:asciiTheme="majorHAnsi" w:hAnsiTheme="majorHAnsi"/>
        <w:b/>
        <w:color w:val="1F497D" w:themeColor="text2"/>
        <w:sz w:val="36"/>
        <w:szCs w:val="36"/>
      </w:rPr>
      <w:t>Trabajo Fin de Máster</w:t>
    </w:r>
    <w:r w:rsidR="00FC0485">
      <w:rPr>
        <w:rFonts w:asciiTheme="majorHAnsi" w:hAnsiTheme="majorHAnsi"/>
        <w:b/>
        <w:color w:val="1F497D" w:themeColor="text2"/>
        <w:sz w:val="36"/>
        <w:szCs w:val="36"/>
      </w:rPr>
      <w:br/>
    </w:r>
    <w:r w:rsidR="00FC0485" w:rsidRPr="00FC0485">
      <w:rPr>
        <w:rFonts w:asciiTheme="majorHAnsi" w:hAnsiTheme="majorHAnsi"/>
        <w:b/>
        <w:color w:val="1F497D" w:themeColor="text2"/>
        <w:sz w:val="24"/>
        <w:szCs w:val="36"/>
      </w:rPr>
      <w:t>(</w:t>
    </w:r>
    <w:r w:rsidR="00FC0485" w:rsidRPr="00FC0485">
      <w:rPr>
        <w:rFonts w:asciiTheme="majorHAnsi" w:hAnsiTheme="majorHAnsi"/>
        <w:b/>
        <w:i/>
        <w:color w:val="1F497D" w:themeColor="text2"/>
        <w:sz w:val="24"/>
        <w:szCs w:val="36"/>
      </w:rPr>
      <w:t>M</w:t>
    </w:r>
    <w:r w:rsidR="00FC0485">
      <w:rPr>
        <w:rFonts w:asciiTheme="majorHAnsi" w:hAnsiTheme="majorHAnsi"/>
        <w:b/>
        <w:i/>
        <w:color w:val="1F497D" w:themeColor="text2"/>
        <w:sz w:val="24"/>
        <w:szCs w:val="36"/>
      </w:rPr>
      <w:t>áster en Ingeniería</w:t>
    </w:r>
    <w:r w:rsidR="00FC0485" w:rsidRPr="00FC0485">
      <w:rPr>
        <w:rFonts w:asciiTheme="majorHAnsi" w:hAnsiTheme="majorHAnsi"/>
        <w:b/>
        <w:i/>
        <w:color w:val="1F497D" w:themeColor="text2"/>
        <w:sz w:val="24"/>
        <w:szCs w:val="36"/>
      </w:rPr>
      <w:t xml:space="preserve"> de Telecomunicación</w:t>
    </w:r>
    <w:r w:rsidR="00FC0485" w:rsidRPr="00FC0485">
      <w:rPr>
        <w:rFonts w:asciiTheme="majorHAnsi" w:hAnsiTheme="majorHAnsi"/>
        <w:b/>
        <w:color w:val="1F497D" w:themeColor="text2"/>
        <w:sz w:val="24"/>
        <w:szCs w:val="36"/>
      </w:rPr>
      <w:t>)</w:t>
    </w:r>
  </w:p>
  <w:p w14:paraId="0B2DB7B8" w14:textId="77777777" w:rsidR="002A4946" w:rsidRDefault="002A494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66E9"/>
    <w:multiLevelType w:val="hybridMultilevel"/>
    <w:tmpl w:val="931637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4612C"/>
    <w:multiLevelType w:val="hybridMultilevel"/>
    <w:tmpl w:val="173E02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93C34"/>
    <w:multiLevelType w:val="hybridMultilevel"/>
    <w:tmpl w:val="A67ECF30"/>
    <w:lvl w:ilvl="0" w:tplc="0C0A0017">
      <w:start w:val="1"/>
      <w:numFmt w:val="lowerLetter"/>
      <w:lvlText w:val="%1)"/>
      <w:lvlJc w:val="left"/>
      <w:pPr>
        <w:ind w:left="767" w:hanging="360"/>
      </w:pPr>
    </w:lvl>
    <w:lvl w:ilvl="1" w:tplc="0C0A0019" w:tentative="1">
      <w:start w:val="1"/>
      <w:numFmt w:val="lowerLetter"/>
      <w:lvlText w:val="%2."/>
      <w:lvlJc w:val="left"/>
      <w:pPr>
        <w:ind w:left="1487" w:hanging="360"/>
      </w:pPr>
    </w:lvl>
    <w:lvl w:ilvl="2" w:tplc="0C0A001B" w:tentative="1">
      <w:start w:val="1"/>
      <w:numFmt w:val="lowerRoman"/>
      <w:lvlText w:val="%3."/>
      <w:lvlJc w:val="right"/>
      <w:pPr>
        <w:ind w:left="2207" w:hanging="180"/>
      </w:pPr>
    </w:lvl>
    <w:lvl w:ilvl="3" w:tplc="0C0A000F" w:tentative="1">
      <w:start w:val="1"/>
      <w:numFmt w:val="decimal"/>
      <w:lvlText w:val="%4."/>
      <w:lvlJc w:val="left"/>
      <w:pPr>
        <w:ind w:left="2927" w:hanging="360"/>
      </w:pPr>
    </w:lvl>
    <w:lvl w:ilvl="4" w:tplc="0C0A0019" w:tentative="1">
      <w:start w:val="1"/>
      <w:numFmt w:val="lowerLetter"/>
      <w:lvlText w:val="%5."/>
      <w:lvlJc w:val="left"/>
      <w:pPr>
        <w:ind w:left="3647" w:hanging="360"/>
      </w:pPr>
    </w:lvl>
    <w:lvl w:ilvl="5" w:tplc="0C0A001B" w:tentative="1">
      <w:start w:val="1"/>
      <w:numFmt w:val="lowerRoman"/>
      <w:lvlText w:val="%6."/>
      <w:lvlJc w:val="right"/>
      <w:pPr>
        <w:ind w:left="4367" w:hanging="180"/>
      </w:pPr>
    </w:lvl>
    <w:lvl w:ilvl="6" w:tplc="0C0A000F" w:tentative="1">
      <w:start w:val="1"/>
      <w:numFmt w:val="decimal"/>
      <w:lvlText w:val="%7."/>
      <w:lvlJc w:val="left"/>
      <w:pPr>
        <w:ind w:left="5087" w:hanging="360"/>
      </w:pPr>
    </w:lvl>
    <w:lvl w:ilvl="7" w:tplc="0C0A0019" w:tentative="1">
      <w:start w:val="1"/>
      <w:numFmt w:val="lowerLetter"/>
      <w:lvlText w:val="%8."/>
      <w:lvlJc w:val="left"/>
      <w:pPr>
        <w:ind w:left="5807" w:hanging="360"/>
      </w:pPr>
    </w:lvl>
    <w:lvl w:ilvl="8" w:tplc="0C0A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3" w15:restartNumberingAfterBreak="0">
    <w:nsid w:val="13D50651"/>
    <w:multiLevelType w:val="hybridMultilevel"/>
    <w:tmpl w:val="167AAF4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F58DF"/>
    <w:multiLevelType w:val="hybridMultilevel"/>
    <w:tmpl w:val="3C68C7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30003"/>
    <w:multiLevelType w:val="hybridMultilevel"/>
    <w:tmpl w:val="1E3EA86A"/>
    <w:lvl w:ilvl="0" w:tplc="4ADC4C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B12B0"/>
    <w:multiLevelType w:val="hybridMultilevel"/>
    <w:tmpl w:val="3D541C0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E026B"/>
    <w:multiLevelType w:val="hybridMultilevel"/>
    <w:tmpl w:val="FCACF164"/>
    <w:lvl w:ilvl="0" w:tplc="E85CC0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E87E35"/>
    <w:multiLevelType w:val="hybridMultilevel"/>
    <w:tmpl w:val="F552DE2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31B6D"/>
    <w:multiLevelType w:val="hybridMultilevel"/>
    <w:tmpl w:val="D5EC4E4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02870"/>
    <w:multiLevelType w:val="hybridMultilevel"/>
    <w:tmpl w:val="29A2A1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74792A"/>
    <w:multiLevelType w:val="hybridMultilevel"/>
    <w:tmpl w:val="3BE04C7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337324"/>
    <w:multiLevelType w:val="multilevel"/>
    <w:tmpl w:val="787496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4D330A7"/>
    <w:multiLevelType w:val="hybridMultilevel"/>
    <w:tmpl w:val="442E2120"/>
    <w:lvl w:ilvl="0" w:tplc="0C0A0017">
      <w:start w:val="1"/>
      <w:numFmt w:val="lowerLetter"/>
      <w:lvlText w:val="%1)"/>
      <w:lvlJc w:val="left"/>
      <w:pPr>
        <w:ind w:left="1069" w:hanging="360"/>
      </w:p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65755D5"/>
    <w:multiLevelType w:val="hybridMultilevel"/>
    <w:tmpl w:val="96DCE2AA"/>
    <w:lvl w:ilvl="0" w:tplc="0C0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8125B6E"/>
    <w:multiLevelType w:val="hybridMultilevel"/>
    <w:tmpl w:val="8C226F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64099E"/>
    <w:multiLevelType w:val="hybridMultilevel"/>
    <w:tmpl w:val="2BE42C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CA1148"/>
    <w:multiLevelType w:val="hybridMultilevel"/>
    <w:tmpl w:val="76F8833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FC2895"/>
    <w:multiLevelType w:val="hybridMultilevel"/>
    <w:tmpl w:val="3BE05A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805829"/>
    <w:multiLevelType w:val="hybridMultilevel"/>
    <w:tmpl w:val="4D181A4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1E1300"/>
    <w:multiLevelType w:val="hybridMultilevel"/>
    <w:tmpl w:val="28C45880"/>
    <w:lvl w:ilvl="0" w:tplc="0C0A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5060481B"/>
    <w:multiLevelType w:val="hybridMultilevel"/>
    <w:tmpl w:val="08027D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5B4BE1"/>
    <w:multiLevelType w:val="hybridMultilevel"/>
    <w:tmpl w:val="5438763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980376"/>
    <w:multiLevelType w:val="hybridMultilevel"/>
    <w:tmpl w:val="481E15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FD1982"/>
    <w:multiLevelType w:val="hybridMultilevel"/>
    <w:tmpl w:val="97FAC3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E97574"/>
    <w:multiLevelType w:val="hybridMultilevel"/>
    <w:tmpl w:val="5D1C67A2"/>
    <w:lvl w:ilvl="0" w:tplc="4ADC4C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1504A8"/>
    <w:multiLevelType w:val="hybridMultilevel"/>
    <w:tmpl w:val="937A223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FE76316"/>
    <w:multiLevelType w:val="hybridMultilevel"/>
    <w:tmpl w:val="ED26624A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A3259E6"/>
    <w:multiLevelType w:val="hybridMultilevel"/>
    <w:tmpl w:val="087E28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BF55BA"/>
    <w:multiLevelType w:val="hybridMultilevel"/>
    <w:tmpl w:val="7BA4DE9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3D510F"/>
    <w:multiLevelType w:val="hybridMultilevel"/>
    <w:tmpl w:val="BBA4284E"/>
    <w:lvl w:ilvl="0" w:tplc="0C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72C83809"/>
    <w:multiLevelType w:val="hybridMultilevel"/>
    <w:tmpl w:val="C42204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1D60B2"/>
    <w:multiLevelType w:val="hybridMultilevel"/>
    <w:tmpl w:val="B254BC5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E2F2C19"/>
    <w:multiLevelType w:val="hybridMultilevel"/>
    <w:tmpl w:val="03B4781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22"/>
  </w:num>
  <w:num w:numId="4">
    <w:abstractNumId w:val="14"/>
  </w:num>
  <w:num w:numId="5">
    <w:abstractNumId w:val="27"/>
  </w:num>
  <w:num w:numId="6">
    <w:abstractNumId w:val="24"/>
  </w:num>
  <w:num w:numId="7">
    <w:abstractNumId w:val="10"/>
  </w:num>
  <w:num w:numId="8">
    <w:abstractNumId w:val="4"/>
  </w:num>
  <w:num w:numId="9">
    <w:abstractNumId w:val="1"/>
  </w:num>
  <w:num w:numId="10">
    <w:abstractNumId w:val="30"/>
  </w:num>
  <w:num w:numId="11">
    <w:abstractNumId w:val="23"/>
  </w:num>
  <w:num w:numId="12">
    <w:abstractNumId w:val="31"/>
  </w:num>
  <w:num w:numId="13">
    <w:abstractNumId w:val="0"/>
  </w:num>
  <w:num w:numId="14">
    <w:abstractNumId w:val="32"/>
  </w:num>
  <w:num w:numId="15">
    <w:abstractNumId w:val="33"/>
  </w:num>
  <w:num w:numId="16">
    <w:abstractNumId w:val="12"/>
  </w:num>
  <w:num w:numId="17">
    <w:abstractNumId w:val="26"/>
  </w:num>
  <w:num w:numId="18">
    <w:abstractNumId w:val="15"/>
  </w:num>
  <w:num w:numId="19">
    <w:abstractNumId w:val="6"/>
  </w:num>
  <w:num w:numId="20">
    <w:abstractNumId w:val="18"/>
  </w:num>
  <w:num w:numId="21">
    <w:abstractNumId w:val="13"/>
  </w:num>
  <w:num w:numId="22">
    <w:abstractNumId w:val="8"/>
  </w:num>
  <w:num w:numId="23">
    <w:abstractNumId w:val="28"/>
  </w:num>
  <w:num w:numId="24">
    <w:abstractNumId w:val="9"/>
  </w:num>
  <w:num w:numId="25">
    <w:abstractNumId w:val="16"/>
  </w:num>
  <w:num w:numId="26">
    <w:abstractNumId w:val="2"/>
  </w:num>
  <w:num w:numId="27">
    <w:abstractNumId w:val="3"/>
  </w:num>
  <w:num w:numId="28">
    <w:abstractNumId w:val="29"/>
  </w:num>
  <w:num w:numId="29">
    <w:abstractNumId w:val="20"/>
  </w:num>
  <w:num w:numId="30">
    <w:abstractNumId w:val="11"/>
  </w:num>
  <w:num w:numId="31">
    <w:abstractNumId w:val="19"/>
  </w:num>
  <w:num w:numId="32">
    <w:abstractNumId w:val="25"/>
  </w:num>
  <w:num w:numId="33">
    <w:abstractNumId w:val="5"/>
  </w:num>
  <w:num w:numId="34">
    <w:abstractNumId w:val="25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605"/>
    <w:rsid w:val="00001EF2"/>
    <w:rsid w:val="00025C73"/>
    <w:rsid w:val="00045A03"/>
    <w:rsid w:val="0006647B"/>
    <w:rsid w:val="000A3667"/>
    <w:rsid w:val="00113BDA"/>
    <w:rsid w:val="001151B1"/>
    <w:rsid w:val="0012070B"/>
    <w:rsid w:val="00134502"/>
    <w:rsid w:val="00136366"/>
    <w:rsid w:val="001442CE"/>
    <w:rsid w:val="0018522B"/>
    <w:rsid w:val="001B0170"/>
    <w:rsid w:val="001B3943"/>
    <w:rsid w:val="001C32AE"/>
    <w:rsid w:val="001E1B28"/>
    <w:rsid w:val="0020383D"/>
    <w:rsid w:val="00205BF9"/>
    <w:rsid w:val="002339CC"/>
    <w:rsid w:val="00261479"/>
    <w:rsid w:val="002A4946"/>
    <w:rsid w:val="002A7C8C"/>
    <w:rsid w:val="002B20A1"/>
    <w:rsid w:val="002B38DC"/>
    <w:rsid w:val="002B4E23"/>
    <w:rsid w:val="002C07E3"/>
    <w:rsid w:val="002C1E6E"/>
    <w:rsid w:val="002D0FBA"/>
    <w:rsid w:val="002F4BD6"/>
    <w:rsid w:val="002F6187"/>
    <w:rsid w:val="00306FF8"/>
    <w:rsid w:val="00332AD5"/>
    <w:rsid w:val="00332FC6"/>
    <w:rsid w:val="00354837"/>
    <w:rsid w:val="00354F49"/>
    <w:rsid w:val="00374F87"/>
    <w:rsid w:val="0038032D"/>
    <w:rsid w:val="003A751D"/>
    <w:rsid w:val="003B4089"/>
    <w:rsid w:val="003B4FE6"/>
    <w:rsid w:val="003C6590"/>
    <w:rsid w:val="003D3D4D"/>
    <w:rsid w:val="003F008A"/>
    <w:rsid w:val="004070D4"/>
    <w:rsid w:val="004356CC"/>
    <w:rsid w:val="004B60C2"/>
    <w:rsid w:val="004C0194"/>
    <w:rsid w:val="004C4C5C"/>
    <w:rsid w:val="004E0BD2"/>
    <w:rsid w:val="004F18F2"/>
    <w:rsid w:val="004F60F7"/>
    <w:rsid w:val="00505A62"/>
    <w:rsid w:val="00513B05"/>
    <w:rsid w:val="00564956"/>
    <w:rsid w:val="0058555A"/>
    <w:rsid w:val="0059294E"/>
    <w:rsid w:val="005B4FC4"/>
    <w:rsid w:val="00622721"/>
    <w:rsid w:val="0063039B"/>
    <w:rsid w:val="00676F1B"/>
    <w:rsid w:val="006812BD"/>
    <w:rsid w:val="006824DA"/>
    <w:rsid w:val="006D2573"/>
    <w:rsid w:val="006D3BB1"/>
    <w:rsid w:val="006E492D"/>
    <w:rsid w:val="006E71B6"/>
    <w:rsid w:val="0072043E"/>
    <w:rsid w:val="0072264D"/>
    <w:rsid w:val="007228B5"/>
    <w:rsid w:val="00722E05"/>
    <w:rsid w:val="0072523D"/>
    <w:rsid w:val="007433DB"/>
    <w:rsid w:val="007501E0"/>
    <w:rsid w:val="00756AC6"/>
    <w:rsid w:val="00790DA7"/>
    <w:rsid w:val="007934B3"/>
    <w:rsid w:val="007A77C2"/>
    <w:rsid w:val="007C0DDB"/>
    <w:rsid w:val="007C334B"/>
    <w:rsid w:val="007E2BEA"/>
    <w:rsid w:val="008334CE"/>
    <w:rsid w:val="0084608E"/>
    <w:rsid w:val="008557BA"/>
    <w:rsid w:val="0086646E"/>
    <w:rsid w:val="00882F4C"/>
    <w:rsid w:val="0097182B"/>
    <w:rsid w:val="00986A1F"/>
    <w:rsid w:val="00986D11"/>
    <w:rsid w:val="009B6540"/>
    <w:rsid w:val="009C20F4"/>
    <w:rsid w:val="009F52DF"/>
    <w:rsid w:val="00A1598A"/>
    <w:rsid w:val="00A259DF"/>
    <w:rsid w:val="00A559E9"/>
    <w:rsid w:val="00A6029F"/>
    <w:rsid w:val="00A82BB2"/>
    <w:rsid w:val="00AC7122"/>
    <w:rsid w:val="00AD298D"/>
    <w:rsid w:val="00AF6873"/>
    <w:rsid w:val="00B0713D"/>
    <w:rsid w:val="00B14605"/>
    <w:rsid w:val="00B53988"/>
    <w:rsid w:val="00B9593F"/>
    <w:rsid w:val="00BA0405"/>
    <w:rsid w:val="00BA3DE7"/>
    <w:rsid w:val="00BD11A9"/>
    <w:rsid w:val="00C35B8A"/>
    <w:rsid w:val="00C452B9"/>
    <w:rsid w:val="00C50212"/>
    <w:rsid w:val="00C665D5"/>
    <w:rsid w:val="00C76F65"/>
    <w:rsid w:val="00CE54C0"/>
    <w:rsid w:val="00CF3B46"/>
    <w:rsid w:val="00D00DD7"/>
    <w:rsid w:val="00D07C6B"/>
    <w:rsid w:val="00D103C1"/>
    <w:rsid w:val="00D16C08"/>
    <w:rsid w:val="00D53601"/>
    <w:rsid w:val="00D65B55"/>
    <w:rsid w:val="00D74ACC"/>
    <w:rsid w:val="00DA40DA"/>
    <w:rsid w:val="00DB094E"/>
    <w:rsid w:val="00DC3073"/>
    <w:rsid w:val="00E1247F"/>
    <w:rsid w:val="00E13CC3"/>
    <w:rsid w:val="00E20FEE"/>
    <w:rsid w:val="00E43689"/>
    <w:rsid w:val="00E46568"/>
    <w:rsid w:val="00E50F93"/>
    <w:rsid w:val="00E6387A"/>
    <w:rsid w:val="00EB004A"/>
    <w:rsid w:val="00ED03FB"/>
    <w:rsid w:val="00EF63C0"/>
    <w:rsid w:val="00F2211E"/>
    <w:rsid w:val="00F2334E"/>
    <w:rsid w:val="00F94DB7"/>
    <w:rsid w:val="00FC00C3"/>
    <w:rsid w:val="00FC0485"/>
    <w:rsid w:val="00FE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19CE253"/>
  <w15:docId w15:val="{271DA0F2-D567-47E3-BA67-90EB89EDD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3B46"/>
  </w:style>
  <w:style w:type="paragraph" w:styleId="Ttulo1">
    <w:name w:val="heading 1"/>
    <w:basedOn w:val="Normal"/>
    <w:next w:val="Normal"/>
    <w:link w:val="Ttulo1Car"/>
    <w:uiPriority w:val="9"/>
    <w:qFormat/>
    <w:rsid w:val="007501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14605"/>
    <w:pPr>
      <w:ind w:left="720"/>
      <w:contextualSpacing/>
    </w:pPr>
  </w:style>
  <w:style w:type="character" w:customStyle="1" w:styleId="titficha2">
    <w:name w:val="tit_ficha2"/>
    <w:basedOn w:val="Fuentedeprrafopredeter"/>
    <w:rsid w:val="00D07C6B"/>
  </w:style>
  <w:style w:type="table" w:customStyle="1" w:styleId="Sombreadoclaro-nfasis11">
    <w:name w:val="Sombreado claro - Énfasis 11"/>
    <w:basedOn w:val="Tablanormal"/>
    <w:uiPriority w:val="60"/>
    <w:rsid w:val="00676F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Piedepgina">
    <w:name w:val="footer"/>
    <w:basedOn w:val="Normal"/>
    <w:link w:val="PiedepginaCar"/>
    <w:uiPriority w:val="99"/>
    <w:unhideWhenUsed/>
    <w:rsid w:val="00676F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76F1B"/>
  </w:style>
  <w:style w:type="paragraph" w:styleId="Encabezado">
    <w:name w:val="header"/>
    <w:basedOn w:val="Normal"/>
    <w:link w:val="EncabezadoCar"/>
    <w:uiPriority w:val="99"/>
    <w:unhideWhenUsed/>
    <w:rsid w:val="00C76F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76F65"/>
  </w:style>
  <w:style w:type="character" w:styleId="Nmerodepgina">
    <w:name w:val="page number"/>
    <w:basedOn w:val="Fuentedeprrafopredeter"/>
    <w:uiPriority w:val="99"/>
    <w:unhideWhenUsed/>
    <w:rsid w:val="00C76F65"/>
    <w:rPr>
      <w:rFonts w:eastAsiaTheme="minorEastAsia" w:cstheme="minorBidi"/>
      <w:bCs w:val="0"/>
      <w:iCs w:val="0"/>
      <w:szCs w:val="22"/>
      <w:lang w:val="es-ES"/>
    </w:rPr>
  </w:style>
  <w:style w:type="character" w:customStyle="1" w:styleId="Ttulo1Car">
    <w:name w:val="Título 1 Car"/>
    <w:basedOn w:val="Fuentedeprrafopredeter"/>
    <w:link w:val="Ttulo1"/>
    <w:uiPriority w:val="9"/>
    <w:rsid w:val="007501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TDC">
    <w:name w:val="TOC Heading"/>
    <w:basedOn w:val="Ttulo1"/>
    <w:next w:val="Normal"/>
    <w:uiPriority w:val="39"/>
    <w:unhideWhenUsed/>
    <w:qFormat/>
    <w:rsid w:val="007501E0"/>
    <w:pPr>
      <w:outlineLvl w:val="9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50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01E0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F52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Sombreadoclaro-nfasis1">
    <w:name w:val="Light Shading Accent 1"/>
    <w:basedOn w:val="Tablanormal"/>
    <w:uiPriority w:val="60"/>
    <w:rsid w:val="009F52D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04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EF650-BD58-EC40-88A8-CEDA5066A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234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Trabajo Gin de Máster: Guía de la lumno.</vt:lpstr>
    </vt:vector>
  </TitlesOfParts>
  <Company>pp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Trabajo Gin de Máster: Guía de la lumno.</dc:title>
  <dc:creator>Jesús M. Hernández</dc:creator>
  <dc:description>Trabajo Fin de Máster: Guía de alumno.</dc:description>
  <cp:lastModifiedBy>Mario M.</cp:lastModifiedBy>
  <cp:revision>8</cp:revision>
  <cp:lastPrinted>2019-10-09T10:35:00Z</cp:lastPrinted>
  <dcterms:created xsi:type="dcterms:W3CDTF">2019-10-03T17:24:00Z</dcterms:created>
  <dcterms:modified xsi:type="dcterms:W3CDTF">2020-10-20T11:57:00Z</dcterms:modified>
</cp:coreProperties>
</file>